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B1F4" w14:textId="77777777" w:rsidR="00904B68" w:rsidRPr="00904B68" w:rsidRDefault="00904B68" w:rsidP="00904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shd w:val="clear" w:color="auto" w:fill="FFFFFF"/>
          <w:lang w:val="ru-BY" w:eastAsia="ru-RU"/>
          <w14:ligatures w14:val="none"/>
        </w:rPr>
        <w:t>Последний аккорд весны: Сакура на севере Японии»</w:t>
      </w:r>
    </w:p>
    <w:p w14:paraId="0845B8FF" w14:textId="7314DFD7" w:rsidR="00372E67" w:rsidRDefault="00DE4B14" w:rsidP="00AB0E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</w:pPr>
      <w:r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Маршрут:</w:t>
      </w:r>
      <w:r w:rsidR="00381F57" w:rsidRPr="00696B9C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 xml:space="preserve"> </w:t>
      </w:r>
      <w:r w:rsidR="00904B68" w:rsidRPr="00904B68"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  <w:t>Осака — Киото — Хиросаки — Аомори — Хакодате</w:t>
      </w:r>
    </w:p>
    <w:p w14:paraId="7008C7C7" w14:textId="6B88C4D2" w:rsidR="00DE4B14" w:rsidRDefault="00DE4B14" w:rsidP="00AB0EE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B311B">
        <w:rPr>
          <w:rFonts w:ascii="Times New Roman" w:hAnsi="Times New Roman" w:cs="Times New Roman"/>
          <w:sz w:val="21"/>
          <w:szCs w:val="21"/>
        </w:rPr>
        <w:t>Даты:</w:t>
      </w:r>
      <w:r w:rsidR="001B311B">
        <w:rPr>
          <w:rFonts w:ascii="Times New Roman" w:hAnsi="Times New Roman" w:cs="Times New Roman"/>
          <w:sz w:val="21"/>
          <w:szCs w:val="21"/>
        </w:rPr>
        <w:t xml:space="preserve"> </w:t>
      </w:r>
      <w:r w:rsidR="00904B68">
        <w:rPr>
          <w:rFonts w:ascii="Times New Roman" w:hAnsi="Times New Roman" w:cs="Times New Roman"/>
          <w:sz w:val="21"/>
          <w:szCs w:val="21"/>
        </w:rPr>
        <w:t>12.04</w:t>
      </w:r>
    </w:p>
    <w:p w14:paraId="39435DB9" w14:textId="6FC9FB8E" w:rsidR="005026F5" w:rsidRPr="005026F5" w:rsidRDefault="005026F5" w:rsidP="005026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hd w:val="clear" w:color="auto" w:fill="FFFFFF"/>
          <w:lang w:val="ru-BY" w:eastAsia="ru-RU"/>
          <w14:ligatures w14:val="none"/>
        </w:rPr>
      </w:pPr>
      <w:r w:rsidRPr="005026F5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val="ru-BY" w:eastAsia="ru-RU"/>
          <w14:ligatures w14:val="none"/>
        </w:rPr>
        <w:t>Оказываем визовую поддержку при условии покупки и поездки в тур!</w:t>
      </w:r>
    </w:p>
    <w:p w14:paraId="4DF52543" w14:textId="4DA7AE10" w:rsidR="00DE4B14" w:rsidRPr="001B311B" w:rsidRDefault="00DE4B14" w:rsidP="00DE4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Стоимость</w:t>
      </w:r>
      <w:r w:rsidR="00381F57"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: от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904B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3800</w:t>
      </w:r>
      <w:r w:rsidRPr="001B31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$</w:t>
      </w:r>
    </w:p>
    <w:p w14:paraId="580C4933" w14:textId="2C8A3A8E" w:rsidR="00DE4B14" w:rsidRPr="001B311B" w:rsidRDefault="00DE4B14" w:rsidP="00DE4B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B311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shd w:val="clear" w:color="auto" w:fill="FFFFFF"/>
          <w:lang w:eastAsia="ru-RU"/>
          <w14:ligatures w14:val="none"/>
        </w:rPr>
        <w:t>ПРОГРАММА ТУРА</w:t>
      </w:r>
    </w:p>
    <w:tbl>
      <w:tblPr>
        <w:tblStyle w:val="a7"/>
        <w:tblW w:w="9209" w:type="dxa"/>
        <w:tblInd w:w="-998" w:type="dxa"/>
        <w:tblLook w:val="04A0" w:firstRow="1" w:lastRow="0" w:firstColumn="1" w:lastColumn="0" w:noHBand="0" w:noVBand="1"/>
      </w:tblPr>
      <w:tblGrid>
        <w:gridCol w:w="1180"/>
        <w:gridCol w:w="8029"/>
      </w:tblGrid>
      <w:tr w:rsidR="00E900B6" w:rsidRPr="001B311B" w14:paraId="0EAE06FC" w14:textId="77777777" w:rsidTr="005026F5">
        <w:tc>
          <w:tcPr>
            <w:tcW w:w="0" w:type="auto"/>
            <w:hideMark/>
          </w:tcPr>
          <w:p w14:paraId="6A610743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</w:t>
            </w:r>
          </w:p>
        </w:tc>
        <w:tc>
          <w:tcPr>
            <w:tcW w:w="8029" w:type="dxa"/>
            <w:hideMark/>
          </w:tcPr>
          <w:p w14:paraId="3AEC19FE" w14:textId="77777777" w:rsidR="00E900B6" w:rsidRPr="001B311B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311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</w:tr>
      <w:tr w:rsidR="00372E67" w:rsidRPr="001B311B" w14:paraId="0139FFF1" w14:textId="77777777" w:rsidTr="005026F5">
        <w:tc>
          <w:tcPr>
            <w:tcW w:w="0" w:type="auto"/>
            <w:noWrap/>
          </w:tcPr>
          <w:p w14:paraId="5BC1B345" w14:textId="591C3F79" w:rsidR="00372E67" w:rsidRPr="00696B9C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0</w:t>
            </w:r>
          </w:p>
        </w:tc>
        <w:tc>
          <w:tcPr>
            <w:tcW w:w="8029" w:type="dxa"/>
          </w:tcPr>
          <w:p w14:paraId="3107544E" w14:textId="60663191" w:rsidR="00372E67" w:rsidRPr="00E900B6" w:rsidRDefault="00372E67" w:rsidP="00AB0EE2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E900B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Вылет из Минска или Москвы (по желанию)</w:t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E900B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До Москвы туристы добираются самостоятельно.</w:t>
            </w:r>
          </w:p>
        </w:tc>
      </w:tr>
      <w:tr w:rsidR="00E900B6" w:rsidRPr="001B311B" w14:paraId="33B0ACF9" w14:textId="77777777" w:rsidTr="005026F5">
        <w:tc>
          <w:tcPr>
            <w:tcW w:w="0" w:type="auto"/>
            <w:noWrap/>
            <w:hideMark/>
          </w:tcPr>
          <w:p w14:paraId="3074BFE7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</w:t>
            </w:r>
          </w:p>
        </w:tc>
        <w:tc>
          <w:tcPr>
            <w:tcW w:w="8029" w:type="dxa"/>
          </w:tcPr>
          <w:p w14:paraId="402A594D" w14:textId="5E762AEF" w:rsidR="00E900B6" w:rsidRPr="00E900B6" w:rsidRDefault="005026F5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Ваше путешествие по Японии начнется с максимально комфортной и заботливой встречи прямо в аэропорту с нашим гидом. Гид Вас встретит и поможет быстро решить все организационные вопросы: обменять валюту по самому выгодному курсу (который традиционно лучше всего именно в аэропорту), при необходимости приобрести местную SIM-карту для связи, а также вручим </w:t>
            </w:r>
            <w:r w:rsidRP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удобную транспортную карту, действующую по всей стране (она останется у вас на время тура).</w:t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5026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Затем на комфортабельном трансфере с водителем вы отправитесь в отель Осаки для заселения и небольшого отдыха. </w:t>
            </w:r>
          </w:p>
        </w:tc>
      </w:tr>
      <w:tr w:rsidR="00E900B6" w:rsidRPr="001B311B" w14:paraId="58B1F435" w14:textId="77777777" w:rsidTr="005026F5">
        <w:tc>
          <w:tcPr>
            <w:tcW w:w="0" w:type="auto"/>
            <w:noWrap/>
            <w:hideMark/>
          </w:tcPr>
          <w:p w14:paraId="1BE8A9AC" w14:textId="7777777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2</w:t>
            </w:r>
          </w:p>
        </w:tc>
        <w:tc>
          <w:tcPr>
            <w:tcW w:w="8029" w:type="dxa"/>
          </w:tcPr>
          <w:p w14:paraId="7359D79F" w14:textId="2B80F660" w:rsidR="00E900B6" w:rsidRPr="00904B68" w:rsidRDefault="00904B68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Душа древнего Киото и романтика вечернего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Гиона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Наше знакомство с культурной столицей Японии начинается с императорского святилища 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Хэйан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Дзингу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живописного храмового сада с зеркальными прудами и изящными деревянными мостиками, где именно в середине апреля во всем своем величии распускается поздняя сакура.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 xml:space="preserve">Здесь вы сможете совершить неспешную прогулку, наблюдая за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отбликами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на воде и впитывая чистый воздух просыпающейся весны без лишней туристической суеты. Далее мы переместимся в центральную часть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Киото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- исторический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квартал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Хигасияма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, 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где город сохранился в своем первозданном виде. Прогуливаясь по узким древним улочкам с аутентичными лавочками и камерными храмами, вы прочувствуете вековое дыхание истории под куполом цветущих ветвей сакуры.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Вечерний аккорд дня - визит в знаменитый район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гейш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Гион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который с наступлением сумерек преображается: в мягком свете красных традиционных фонарей, среди тихих аллей и старинных крыш создается совершенно особенная, загадочная атмосфера.</w:t>
            </w:r>
          </w:p>
        </w:tc>
      </w:tr>
      <w:tr w:rsidR="00E900B6" w:rsidRPr="001B311B" w14:paraId="7664FB61" w14:textId="77777777" w:rsidTr="005026F5">
        <w:tc>
          <w:tcPr>
            <w:tcW w:w="0" w:type="auto"/>
            <w:noWrap/>
            <w:hideMark/>
          </w:tcPr>
          <w:p w14:paraId="3DF2826D" w14:textId="648F8A46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3</w:t>
            </w:r>
            <w:r w:rsid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-4</w:t>
            </w:r>
          </w:p>
        </w:tc>
        <w:tc>
          <w:tcPr>
            <w:tcW w:w="8029" w:type="dxa"/>
          </w:tcPr>
          <w:p w14:paraId="73113682" w14:textId="07F43CD9" w:rsidR="00E900B6" w:rsidRPr="00904B68" w:rsidRDefault="00904B68" w:rsidP="00696B9C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Наедине с Японией - два дня индивидуальных открытий.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Эти два дня дарят вам абсолютную свободу выбора и возможность провести время в собственном ритме. Мы предлагаем несколько увлекательных вариантов на выбор: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Остаться в Киото: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 совершить прогулку по изумрудной бамбуковой роще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Арасияма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, восхититься ослепительным Золотым павильоном (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Кинкаку-дзи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) или погрузиться в медитацию перед дзен-садом камней в храме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Рёандзи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Святилище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Фусими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 xml:space="preserve"> Инари: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отправиться к легендарному комплексу и пройти сквозь бесконечные галереи из тысяч ярко-красных ворот-торий, уходящих вверх по склону горы.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  <w:t>•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 Древняя Нара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: посетить первую столицу Японии, погулять по старинным храмовым паркам и пообщаться с милыми священными оленями, которые вежливо кланяются в обмен на угощение.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RU"/>
                <w14:ligatures w14:val="none"/>
              </w:rPr>
              <w:t>• Яркая Осака: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  <w:t> отправиться в соседний мегаполис, чтобы увидеть величественный замок Осака во флере поздней сакуры или провести захватывающий день в знаменитом тематическом парке развлечений Universal Studios Japan.</w:t>
            </w:r>
          </w:p>
        </w:tc>
      </w:tr>
      <w:tr w:rsidR="00E900B6" w:rsidRPr="001B311B" w14:paraId="454F07E1" w14:textId="77777777" w:rsidTr="005026F5">
        <w:tc>
          <w:tcPr>
            <w:tcW w:w="0" w:type="auto"/>
            <w:noWrap/>
            <w:hideMark/>
          </w:tcPr>
          <w:p w14:paraId="16C47960" w14:textId="1F65911E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029" w:type="dxa"/>
          </w:tcPr>
          <w:p w14:paraId="315C845F" w14:textId="2968A6EE" w:rsidR="00E900B6" w:rsidRPr="00904B68" w:rsidRDefault="00904B68" w:rsidP="00904B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</w:pP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Приезд в Токио - от традиций к футуризму.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lastRenderedPageBreak/>
              <w:t>Утром мы садимся на скоростной поезд-синкансэн и всего за два часа переезжаем из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Киото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 в Токио. За окном проносится живописная смена пейзажей: величественные горные хребты уступают место огням грандиозного мегаполиса.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  <w:t>После заселения в отель мы сразу отправляемся на встречу со столицей! Наш маршрут начинается с легендарного рыбного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 xml:space="preserve">рынка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Цукидзи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 - энергичного места, где прямо на ваших глазах мастера готовят свежайшие суши. Затем мы сделаем паузу в тихом историческом саду 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Хамарикю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, расположенном на берегу Токийского залива: здесь, среди зеркальных прудов и старинных деревьев у подножия стеклянных небоскребов, так приятно отдохнуть после дороги.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  <w:t>Далее нас ждет поездка на беспилотном футуристическом монорельсе прямо над водной гладью к искусственному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 xml:space="preserve">острову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Одайба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,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 откуда открывается потрясающая панорама на залив и знаменитый Радужный мост.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  <w:t>В завершение дня,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 по желанию, за дополнительную плату,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 вы сможете посетить знаменитый музей цифрового искусства 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TeamLab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 - уникальное пространство, где границы между реальным миром и цифровым светом полностью стираются.</w:t>
            </w:r>
          </w:p>
        </w:tc>
      </w:tr>
      <w:tr w:rsidR="00E900B6" w:rsidRPr="001B311B" w14:paraId="108A3500" w14:textId="77777777" w:rsidTr="005026F5">
        <w:tc>
          <w:tcPr>
            <w:tcW w:w="0" w:type="auto"/>
            <w:noWrap/>
            <w:hideMark/>
          </w:tcPr>
          <w:p w14:paraId="03EE14A4" w14:textId="545DA053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8029" w:type="dxa"/>
          </w:tcPr>
          <w:p w14:paraId="2C198102" w14:textId="23C13541" w:rsidR="00904B68" w:rsidRPr="00904B68" w:rsidRDefault="00904B68" w:rsidP="00904B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</w:pP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Свободный день в Токио - ритм великого мегаполиса.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  <w:t>Этот день полностью принадлежит вам: вы сможете посвятить его своим увлечениям и прочувствовать атмосферу Токио в собственном темпе. Для идеального дня в столице есть множество вариантов: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• Шопинг и винтажные находки: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 xml:space="preserve"> отправиться за покупками в флагманские универмаги района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Гинза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 xml:space="preserve"> или заглянуть в концептуальные винтажные магазинчики района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Симокитадзава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, где охотятся коллекционеры со всего мира.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• Японский сервис и релакс: 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заглянуть в местный салон красоты на уходовые процедурами, чтобы восстановить силы в середине путешествия.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BY" w:eastAsia="ru-BY"/>
                <w14:ligatures w14:val="none"/>
              </w:rPr>
              <w:t>• Энергия и тренды: 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t>прогуляться по культовому району Сибуя с его знаменитым оживленным перекрестком и заглянуть на яркую улицу Харадзюку — эпицентр молодежной моды, неоновых огней и современной культуры.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BY"/>
                <w14:ligatures w14:val="none"/>
              </w:rPr>
              <w:br/>
              <w:t>(Обратите внимание: в этот день также можно заказать индивидуальную дополнительную экскурсию с гидом. Все детали и стоимость вам с радостью подскажет менеджер).</w:t>
            </w:r>
          </w:p>
          <w:p w14:paraId="442668AB" w14:textId="30618BB8" w:rsidR="00E900B6" w:rsidRPr="00904B68" w:rsidRDefault="00E900B6" w:rsidP="00AB0EE2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</w:p>
        </w:tc>
      </w:tr>
      <w:tr w:rsidR="00E900B6" w:rsidRPr="001B311B" w14:paraId="10CC97B3" w14:textId="77777777" w:rsidTr="005026F5">
        <w:tc>
          <w:tcPr>
            <w:tcW w:w="0" w:type="auto"/>
            <w:noWrap/>
            <w:hideMark/>
          </w:tcPr>
          <w:p w14:paraId="2120026A" w14:textId="62032A5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="005026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-8</w:t>
            </w:r>
          </w:p>
        </w:tc>
        <w:tc>
          <w:tcPr>
            <w:tcW w:w="8029" w:type="dxa"/>
          </w:tcPr>
          <w:p w14:paraId="57988253" w14:textId="3DDBEF17" w:rsidR="00E900B6" w:rsidRPr="00904B68" w:rsidRDefault="00904B68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Сказочный замок Хиросаки и алая иллюминация.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Мы отправляемся на север на скоростном поезде-синкансэне: за три часа пути пейзаж за окном кардинально меняется - шумные мегаполисы уступают место величественным горам и тихим долинам, где весна только вступает в свои права.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Нашей точкой назначения станет </w:t>
            </w: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Хиросаки</w:t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и его знаменитый замок - одно из самых утонченных и признанных мест для ханами во всей Японии. На территории замкового парка зацветают тысячи деревьев, а осыпающиеся лепестки укрывают старинные рвы с водой настолько плотно, что они превращаются в сплошной нежно-розовый ковер.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 севере сакуру ждут с особым трепетом, поэтому здесь царит ни с чем не сравнимое умиротворение и уют. С наступлением сумерек кроны цветущих деревьев подсвечивают искусной иллюминацией, и древний замок в окружении мерцающих цветов сказочно отражается в ночной воде.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Колоритный Аомори и переезд на остров Хоккайдо.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Этот день посвящен знакомству с </w:t>
            </w: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Аомори </w:t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уникальным портовым городом на самом севере </w:t>
            </w: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острова Хонсю.</w:t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Здесь открывается совершенно другая, аутентичная Япония: омываемый морем с двух сторон, Аомори славится зелеными яблоневыми садами, </w:t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душевным местным диалектом и неповторимой северной кухней с изобилием свежайших морепродуктов. После насыщенного дня и знакомства с культурой региона нас ждет вечерний переезд на скоростном синкансэне в </w:t>
            </w:r>
            <w:r w:rsidRPr="00904B6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Хакодате</w:t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- финальную точку нашего весеннего маршрута!</w:t>
            </w:r>
          </w:p>
        </w:tc>
      </w:tr>
      <w:tr w:rsidR="00E900B6" w:rsidRPr="001B311B" w14:paraId="3AC62BFF" w14:textId="77777777" w:rsidTr="005026F5">
        <w:trPr>
          <w:trHeight w:val="501"/>
        </w:trPr>
        <w:tc>
          <w:tcPr>
            <w:tcW w:w="0" w:type="auto"/>
            <w:noWrap/>
            <w:hideMark/>
          </w:tcPr>
          <w:p w14:paraId="31536B8C" w14:textId="24E9E807" w:rsidR="00E900B6" w:rsidRPr="00696B9C" w:rsidRDefault="00E900B6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B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День </w:t>
            </w:r>
            <w:r w:rsidR="00372E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-10</w:t>
            </w:r>
          </w:p>
        </w:tc>
        <w:tc>
          <w:tcPr>
            <w:tcW w:w="8029" w:type="dxa"/>
          </w:tcPr>
          <w:p w14:paraId="218D0A05" w14:textId="3ED6C422" w:rsidR="00E900B6" w:rsidRPr="00904B68" w:rsidRDefault="00904B68" w:rsidP="00DE4B14">
            <w:pPr>
              <w:spacing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BY" w:eastAsia="ru-RU"/>
                <w14:ligatures w14:val="none"/>
              </w:rPr>
            </w:pP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Хакодате - кульминация и апогей всего путешествия.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Два незабываемых дня в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 Хакодате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 станут грандиозным финалом нашей поездки. Мы начнем с посещения уникальной крепости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Гоёкаку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грандиозного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форсооружения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в форме звезды, окруженного рвами и парком с полутора тысячами цветущих сакур.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Поднявшись на смотровую башню, мы увидим безупречную геометрию звезды и ее нежно-розовый контур на воде с высоты птичьего полета, а затем спустимся вглубь парка, чтобы в спокойной атмосферной обстановке насладиться северным ханами. Далее нас ждет прогулка по историческому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району </w:t>
            </w:r>
            <w:proofErr w:type="spellStart"/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Мотомати</w:t>
            </w:r>
            <w:proofErr w:type="spellEnd"/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на склоне холма, где среди европейских особняков конца XIX века узкие улицы спускаются прямо к морскому причалу. Завершит этот блок подъем на гору </w:t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Хакодате,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откуда открывается легендарная ночная панорама, входящая в тройку самых красивых в Японии: огни ночного города между двумя заливами, море и темные силуэты гор. (При желании вместо обычной гостиницы в Хакодате можно организовать ночевку в традиционном рёкане с горячим источником).</w:t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Вечером второго дня нас ждет перелет обратно в Токио.</w:t>
            </w:r>
          </w:p>
        </w:tc>
      </w:tr>
      <w:tr w:rsidR="00372E67" w:rsidRPr="001B311B" w14:paraId="59C4E323" w14:textId="77777777" w:rsidTr="005026F5">
        <w:trPr>
          <w:trHeight w:val="501"/>
        </w:trPr>
        <w:tc>
          <w:tcPr>
            <w:tcW w:w="0" w:type="auto"/>
            <w:noWrap/>
          </w:tcPr>
          <w:p w14:paraId="15CF19EE" w14:textId="41F9737E" w:rsidR="00372E67" w:rsidRDefault="00372E67" w:rsidP="00DE4B1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День 11</w:t>
            </w:r>
            <w:r w:rsidR="00904B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-12</w:t>
            </w:r>
          </w:p>
        </w:tc>
        <w:tc>
          <w:tcPr>
            <w:tcW w:w="8029" w:type="dxa"/>
          </w:tcPr>
          <w:p w14:paraId="45228E96" w14:textId="30CD74AB" w:rsidR="00372E67" w:rsidRPr="00904B68" w:rsidRDefault="00904B68" w:rsidP="00AB0EE2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BY"/>
              </w:rPr>
            </w:pP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Два последних дня в японской столице полностью принадлежат вам, и вы можете провести их так, как подскажет сердце. Если вы хотите посвятить время покупкам, гид подскажет лучшие локации под ваши запросы - от масштабных универмагов до скрытых от глаз авторских лавок, а при желании можно устроить полноценный шопинг-день с персональным гидом-консультантом.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Если же вам хочется замедлиться и отдохнуть после насыщенного севера, вы можете посетить городские спа и онсэны, неспешно посидеть в уютных кофейнях или погулять по токийским паркам без четкого плана. </w:t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B6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После завершения программы для вас будет организован комфортабельный трансфер в аэропорт. Япония с вами не прощается - мы всегда ждем вас снова и будем искренне рады встретиться на этих удивительных островах еще раз!</w:t>
            </w:r>
          </w:p>
        </w:tc>
      </w:tr>
    </w:tbl>
    <w:p w14:paraId="1DCD28C4" w14:textId="77777777" w:rsidR="002E732F" w:rsidRPr="001B311B" w:rsidRDefault="002E732F">
      <w:pPr>
        <w:rPr>
          <w:rFonts w:ascii="Times New Roman" w:hAnsi="Times New Roman" w:cs="Times New Roman"/>
          <w:sz w:val="20"/>
          <w:szCs w:val="20"/>
        </w:rPr>
      </w:pPr>
    </w:p>
    <w:p w14:paraId="21FADAE2" w14:textId="76A513B2" w:rsidR="00DE4B14" w:rsidRPr="00696B9C" w:rsidRDefault="00DE4B14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hAnsi="Times New Roman" w:cs="Times New Roman"/>
          <w:b/>
          <w:bCs/>
          <w:sz w:val="20"/>
          <w:szCs w:val="20"/>
        </w:rPr>
        <w:t>Включено в стоимость:</w:t>
      </w:r>
    </w:p>
    <w:p w14:paraId="0041E7ED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br/>
        <w:t>Оформление визы</w:t>
      </w:r>
    </w:p>
    <w:p w14:paraId="7B6B14B5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Встреча в аэропорту с русскоговорящим гидом (помощь с обменом валют, покупкой симки)</w:t>
      </w:r>
    </w:p>
    <w:p w14:paraId="56066B00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Проживание в отеле с завтраками</w:t>
      </w:r>
    </w:p>
    <w:p w14:paraId="4F43C1FB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Проезд на все дни программы</w:t>
      </w:r>
    </w:p>
    <w:p w14:paraId="757591FF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Входные билеты по программе</w:t>
      </w:r>
    </w:p>
    <w:p w14:paraId="3A6EDF58" w14:textId="77777777" w:rsidR="00904B68" w:rsidRPr="00904B68" w:rsidRDefault="00904B68" w:rsidP="00904B68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Внутренние переезды (по маршруту)</w:t>
      </w:r>
    </w:p>
    <w:p w14:paraId="4E3B12DA" w14:textId="77777777" w:rsidR="00696B9C" w:rsidRPr="00904B68" w:rsidRDefault="00696B9C" w:rsidP="005556EC">
      <w:pPr>
        <w:spacing w:after="0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0D6C984C" w14:textId="50D9CA84" w:rsidR="00DE4B14" w:rsidRPr="00696B9C" w:rsidRDefault="00381F57" w:rsidP="005556E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696B9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Не в</w:t>
      </w:r>
      <w:r w:rsidR="00DE4B14" w:rsidRPr="00696B9C">
        <w:rPr>
          <w:rFonts w:ascii="Times New Roman" w:hAnsi="Times New Roman" w:cs="Times New Roman"/>
          <w:b/>
          <w:bCs/>
          <w:sz w:val="20"/>
          <w:szCs w:val="20"/>
        </w:rPr>
        <w:t>ключено в стоимость:</w:t>
      </w:r>
    </w:p>
    <w:p w14:paraId="1F03E44B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br/>
        <w:t>Международный перелет</w:t>
      </w:r>
    </w:p>
    <w:p w14:paraId="7359C88B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Медицинская страховка</w:t>
      </w:r>
    </w:p>
    <w:p w14:paraId="566F6F49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Личные расходы</w:t>
      </w:r>
    </w:p>
    <w:p w14:paraId="0C0D27DA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Городские и курортные налоги (до 20$)</w:t>
      </w:r>
    </w:p>
    <w:p w14:paraId="6FBE91FC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Дополнительные экскурсии</w:t>
      </w:r>
    </w:p>
    <w:p w14:paraId="7CF36ECC" w14:textId="77777777" w:rsidR="00904B68" w:rsidRPr="00904B68" w:rsidRDefault="00904B68" w:rsidP="00904B68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  <w:r w:rsidRPr="00904B68"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  <w:t>Ночь в рёкане вместо гостиницы в г. Хакодате по желанию</w:t>
      </w:r>
    </w:p>
    <w:p w14:paraId="3CCCED92" w14:textId="01BBDC6D" w:rsidR="005026F5" w:rsidRDefault="005026F5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67F0AE9B" w14:textId="77777777" w:rsidR="00904B68" w:rsidRDefault="00904B68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75994BAA" w14:textId="77777777" w:rsidR="00904B68" w:rsidRPr="00904B68" w:rsidRDefault="00904B68" w:rsidP="005026F5">
      <w:pPr>
        <w:pStyle w:val="ac"/>
        <w:rPr>
          <w:rFonts w:ascii="Times New Roman" w:eastAsia="Times New Roman" w:hAnsi="Times New Roman" w:cs="Times New Roman"/>
          <w:kern w:val="0"/>
          <w:sz w:val="20"/>
          <w:szCs w:val="20"/>
          <w:lang w:val="ru-BY" w:eastAsia="ru-RU"/>
          <w14:ligatures w14:val="none"/>
        </w:rPr>
      </w:pPr>
    </w:p>
    <w:p w14:paraId="180E4192" w14:textId="0532F314" w:rsidR="00DE4B14" w:rsidRDefault="00DE4B14" w:rsidP="00372E67">
      <w:pPr>
        <w:pStyle w:val="ac"/>
        <w:ind w:left="0"/>
        <w:rPr>
          <w:rFonts w:ascii="Times New Roman" w:hAnsi="Times New Roman" w:cs="Times New Roman"/>
          <w:sz w:val="20"/>
          <w:szCs w:val="20"/>
          <w:lang w:val="ru-BY"/>
        </w:rPr>
      </w:pPr>
    </w:p>
    <w:p w14:paraId="475E2386" w14:textId="77777777" w:rsidR="005026F5" w:rsidRDefault="005026F5" w:rsidP="005026F5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</w:p>
    <w:tbl>
      <w:tblPr>
        <w:tblW w:w="10376" w:type="dxa"/>
        <w:tblInd w:w="-996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2957"/>
        <w:gridCol w:w="3015"/>
        <w:gridCol w:w="2419"/>
        <w:gridCol w:w="9"/>
        <w:gridCol w:w="14"/>
      </w:tblGrid>
      <w:tr w:rsidR="00904B68" w:rsidRPr="00904B68" w14:paraId="19827D6A" w14:textId="77777777" w:rsidTr="00904B68">
        <w:trPr>
          <w:gridAfter w:val="2"/>
        </w:trPr>
        <w:tc>
          <w:tcPr>
            <w:tcW w:w="10353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5CB0B6F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ru-BY"/>
              </w:rPr>
              <w:t>Стоимость за ЧЕЛОВЕКА в ДОЛЛАРАХ - ЗАВТРАК:</w:t>
            </w:r>
          </w:p>
        </w:tc>
      </w:tr>
      <w:tr w:rsidR="00904B68" w:rsidRPr="00904B68" w14:paraId="538297C6" w14:textId="77777777" w:rsidTr="00904B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E12080D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Дата</w:t>
            </w:r>
          </w:p>
          <w:p w14:paraId="54CBAB92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заезда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81D981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2-местный номер</w:t>
            </w: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81FF0F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3-местный номер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A22AA15" w14:textId="77777777" w:rsidR="00904B68" w:rsidRPr="00904B68" w:rsidRDefault="00904B68" w:rsidP="00904B68">
            <w:pPr>
              <w:pStyle w:val="ac"/>
              <w:ind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1-местный номер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E3B3FC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7C818B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</w:tr>
      <w:tr w:rsidR="00904B68" w:rsidRPr="00904B68" w14:paraId="0EAE50FF" w14:textId="77777777" w:rsidTr="00904B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055E72" w14:textId="5A9DC050" w:rsidR="00904B68" w:rsidRPr="00904B68" w:rsidRDefault="00904B68" w:rsidP="00904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 xml:space="preserve"> </w:t>
            </w: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12.04 (отель 3*)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051B3F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     3800</w:t>
            </w: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7F325F0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3900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035150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 4100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533DE9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C7AD0EF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</w:tr>
      <w:tr w:rsidR="00904B68" w:rsidRPr="00904B68" w14:paraId="3FF5CECB" w14:textId="77777777" w:rsidTr="00904B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065F6F7" w14:textId="11D60580" w:rsidR="00904B68" w:rsidRPr="00904B68" w:rsidRDefault="00904B68" w:rsidP="00904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 xml:space="preserve"> </w:t>
            </w: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12.04 (отель 4*)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C041A3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     4400</w:t>
            </w:r>
          </w:p>
        </w:tc>
        <w:tc>
          <w:tcPr>
            <w:tcW w:w="26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A2F73C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4500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AF39DBB" w14:textId="77777777" w:rsidR="00904B68" w:rsidRPr="00904B68" w:rsidRDefault="00904B68" w:rsidP="00904B68">
            <w:pPr>
              <w:pStyle w:val="ac"/>
              <w:ind w:hanging="1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  <w:r w:rsidRPr="00904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  <w:t>         4700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F6B5BF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A73DAD" w14:textId="77777777" w:rsidR="00904B68" w:rsidRPr="00904B68" w:rsidRDefault="00904B68" w:rsidP="00904B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BY"/>
              </w:rPr>
            </w:pPr>
          </w:p>
        </w:tc>
      </w:tr>
    </w:tbl>
    <w:p w14:paraId="24B168FB" w14:textId="77777777" w:rsidR="00904B68" w:rsidRPr="005026F5" w:rsidRDefault="00904B68" w:rsidP="005026F5">
      <w:pPr>
        <w:pStyle w:val="ac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BY"/>
        </w:rPr>
      </w:pPr>
    </w:p>
    <w:sectPr w:rsidR="00904B68" w:rsidRPr="005026F5" w:rsidSect="00696B9C">
      <w:headerReference w:type="default" r:id="rId7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6971" w14:textId="77777777" w:rsidR="00905400" w:rsidRDefault="00905400" w:rsidP="001B311B">
      <w:pPr>
        <w:spacing w:after="0" w:line="240" w:lineRule="auto"/>
      </w:pPr>
      <w:r>
        <w:separator/>
      </w:r>
    </w:p>
  </w:endnote>
  <w:endnote w:type="continuationSeparator" w:id="0">
    <w:p w14:paraId="27C600E2" w14:textId="77777777" w:rsidR="00905400" w:rsidRDefault="00905400" w:rsidP="001B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0F542" w14:textId="77777777" w:rsidR="00905400" w:rsidRDefault="00905400" w:rsidP="001B311B">
      <w:pPr>
        <w:spacing w:after="0" w:line="240" w:lineRule="auto"/>
      </w:pPr>
      <w:r>
        <w:separator/>
      </w:r>
    </w:p>
  </w:footnote>
  <w:footnote w:type="continuationSeparator" w:id="0">
    <w:p w14:paraId="1554E21A" w14:textId="77777777" w:rsidR="00905400" w:rsidRDefault="00905400" w:rsidP="001B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D264" w14:textId="77777777" w:rsidR="001B311B" w:rsidRPr="00783E10" w:rsidRDefault="001B311B" w:rsidP="001B311B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E5C2F5D" wp14:editId="49E96D2A">
          <wp:simplePos x="0" y="0"/>
          <wp:positionH relativeFrom="column">
            <wp:posOffset>-288925</wp:posOffset>
          </wp:positionH>
          <wp:positionV relativeFrom="paragraph">
            <wp:posOffset>-259715</wp:posOffset>
          </wp:positionV>
          <wp:extent cx="1483360" cy="1483360"/>
          <wp:effectExtent l="0" t="0" r="2540" b="2540"/>
          <wp:wrapNone/>
          <wp:docPr id="13885487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146FA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b/>
        <w:noProof/>
      </w:rPr>
    </w:pPr>
    <w:r w:rsidRPr="003F5B66">
      <w:rPr>
        <w:rFonts w:ascii="Calibri" w:hAnsi="Calibri" w:cs="Calibri"/>
        <w:b/>
        <w:noProof/>
      </w:rPr>
      <w:t>УНИТАРНОЕ ПРЕДПРИЯТИЕ</w:t>
    </w:r>
    <w:r>
      <w:rPr>
        <w:rFonts w:ascii="Calibri" w:hAnsi="Calibri" w:cs="Calibri"/>
        <w:b/>
        <w:noProof/>
      </w:rPr>
      <w:t xml:space="preserve"> </w:t>
    </w:r>
    <w:r w:rsidRPr="003F5B66">
      <w:rPr>
        <w:rFonts w:ascii="Calibri" w:hAnsi="Calibri" w:cs="Calibri"/>
        <w:b/>
        <w:noProof/>
      </w:rPr>
      <w:t>«ДИЛИЖАНСТУР»</w:t>
    </w:r>
  </w:p>
  <w:p w14:paraId="79DCE060" w14:textId="77777777" w:rsidR="001B311B" w:rsidRPr="00A821A1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2200</w:t>
    </w:r>
    <w:r>
      <w:rPr>
        <w:rFonts w:ascii="Calibri" w:hAnsi="Calibri" w:cs="Calibri"/>
        <w:noProof/>
        <w:sz w:val="18"/>
        <w:szCs w:val="18"/>
      </w:rPr>
      <w:t>04</w:t>
    </w:r>
    <w:r w:rsidRPr="003F5B66">
      <w:rPr>
        <w:rFonts w:ascii="Calibri" w:hAnsi="Calibri" w:cs="Calibri"/>
        <w:noProof/>
        <w:sz w:val="18"/>
        <w:szCs w:val="18"/>
      </w:rPr>
      <w:t>, г. Минск, ул. Мельникайте 2-170</w:t>
    </w:r>
    <w:r>
      <w:rPr>
        <w:rFonts w:ascii="Calibri" w:hAnsi="Calibri" w:cs="Calibri"/>
        <w:noProof/>
        <w:sz w:val="18"/>
        <w:szCs w:val="18"/>
      </w:rPr>
      <w:t>3</w:t>
    </w:r>
  </w:p>
  <w:p w14:paraId="2998B0DF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УНП 190221340, ОКПО 37548307</w:t>
    </w:r>
  </w:p>
  <w:p w14:paraId="61C6275D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color w:val="0000FF"/>
        <w:sz w:val="18"/>
        <w:szCs w:val="18"/>
        <w:u w:val="single"/>
      </w:rPr>
    </w:pPr>
    <w:hyperlink r:id="rId2" w:history="1"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zakaz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@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dili</w:t>
      </w:r>
      <w:r w:rsidRPr="003F5B66">
        <w:rPr>
          <w:rStyle w:val="a4"/>
          <w:rFonts w:ascii="Calibri" w:hAnsi="Calibri" w:cs="Calibri"/>
          <w:noProof/>
          <w:sz w:val="18"/>
          <w:szCs w:val="18"/>
        </w:rPr>
        <w:t>.</w:t>
      </w:r>
      <w:r w:rsidRPr="003F5B66">
        <w:rPr>
          <w:rStyle w:val="a4"/>
          <w:rFonts w:ascii="Calibri" w:hAnsi="Calibri" w:cs="Calibri"/>
          <w:noProof/>
          <w:sz w:val="18"/>
          <w:szCs w:val="18"/>
          <w:lang w:val="en-US"/>
        </w:rPr>
        <w:t>by</w:t>
      </w:r>
    </w:hyperlink>
    <w:r w:rsidRPr="003F5B66">
      <w:rPr>
        <w:rFonts w:ascii="Calibri" w:hAnsi="Calibri" w:cs="Calibri"/>
        <w:noProof/>
        <w:sz w:val="18"/>
        <w:szCs w:val="18"/>
      </w:rPr>
      <w:t xml:space="preserve">, </w:t>
    </w:r>
    <w:hyperlink r:id="rId3" w:tgtFrame="_blank" w:history="1">
      <w:r w:rsidRPr="003F5B66">
        <w:rPr>
          <w:rStyle w:val="a4"/>
          <w:rFonts w:ascii="Calibri" w:hAnsi="Calibri" w:cs="Calibri"/>
          <w:noProof/>
          <w:sz w:val="18"/>
          <w:szCs w:val="18"/>
        </w:rPr>
        <w:t>www.dili.by</w:t>
      </w:r>
    </w:hyperlink>
  </w:p>
  <w:p w14:paraId="09E0F826" w14:textId="77777777" w:rsidR="001B311B" w:rsidRPr="003F5B66" w:rsidRDefault="001B311B" w:rsidP="001B311B">
    <w:pPr>
      <w:pStyle w:val="ConsPlusNonformat"/>
      <w:jc w:val="right"/>
      <w:rPr>
        <w:rFonts w:ascii="Calibri" w:hAnsi="Calibri" w:cs="Calibri"/>
        <w:noProof/>
        <w:sz w:val="18"/>
        <w:szCs w:val="18"/>
      </w:rPr>
    </w:pPr>
    <w:r w:rsidRPr="003F5B66">
      <w:rPr>
        <w:rFonts w:ascii="Calibri" w:hAnsi="Calibri" w:cs="Calibri"/>
        <w:noProof/>
        <w:sz w:val="18"/>
        <w:szCs w:val="18"/>
      </w:rPr>
      <w:t>А1 +375 29 624-55-18, МТС +375 33 914-55-18</w:t>
    </w:r>
  </w:p>
  <w:p w14:paraId="403124C3" w14:textId="77777777" w:rsidR="001B311B" w:rsidRDefault="001B31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11B1"/>
    <w:multiLevelType w:val="hybridMultilevel"/>
    <w:tmpl w:val="DDBAB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19A0"/>
    <w:multiLevelType w:val="hybridMultilevel"/>
    <w:tmpl w:val="71DEF4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41E6"/>
    <w:multiLevelType w:val="hybridMultilevel"/>
    <w:tmpl w:val="892CD9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659"/>
    <w:multiLevelType w:val="hybridMultilevel"/>
    <w:tmpl w:val="DF1CBF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265B"/>
    <w:multiLevelType w:val="hybridMultilevel"/>
    <w:tmpl w:val="5B8A4E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1C1C"/>
    <w:multiLevelType w:val="hybridMultilevel"/>
    <w:tmpl w:val="1764C4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94906"/>
    <w:multiLevelType w:val="multilevel"/>
    <w:tmpl w:val="74D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D621B"/>
    <w:multiLevelType w:val="multilevel"/>
    <w:tmpl w:val="F5F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E58D9"/>
    <w:multiLevelType w:val="hybridMultilevel"/>
    <w:tmpl w:val="92845E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E7F58"/>
    <w:multiLevelType w:val="hybridMultilevel"/>
    <w:tmpl w:val="7A56D1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F5FAB"/>
    <w:multiLevelType w:val="multilevel"/>
    <w:tmpl w:val="F2D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F538F"/>
    <w:multiLevelType w:val="hybridMultilevel"/>
    <w:tmpl w:val="B2EC851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2C6B2A"/>
    <w:multiLevelType w:val="hybridMultilevel"/>
    <w:tmpl w:val="14B6DD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30504"/>
    <w:multiLevelType w:val="multilevel"/>
    <w:tmpl w:val="4A0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5489">
    <w:abstractNumId w:val="6"/>
  </w:num>
  <w:num w:numId="2" w16cid:durableId="1226989212">
    <w:abstractNumId w:val="13"/>
  </w:num>
  <w:num w:numId="3" w16cid:durableId="1091851600">
    <w:abstractNumId w:val="10"/>
  </w:num>
  <w:num w:numId="4" w16cid:durableId="1272468795">
    <w:abstractNumId w:val="7"/>
  </w:num>
  <w:num w:numId="5" w16cid:durableId="1203444810">
    <w:abstractNumId w:val="12"/>
  </w:num>
  <w:num w:numId="6" w16cid:durableId="296570521">
    <w:abstractNumId w:val="0"/>
  </w:num>
  <w:num w:numId="7" w16cid:durableId="1319458876">
    <w:abstractNumId w:val="9"/>
  </w:num>
  <w:num w:numId="8" w16cid:durableId="63380506">
    <w:abstractNumId w:val="5"/>
  </w:num>
  <w:num w:numId="9" w16cid:durableId="1472214359">
    <w:abstractNumId w:val="2"/>
  </w:num>
  <w:num w:numId="10" w16cid:durableId="1045763713">
    <w:abstractNumId w:val="3"/>
  </w:num>
  <w:num w:numId="11" w16cid:durableId="1007681664">
    <w:abstractNumId w:val="11"/>
  </w:num>
  <w:num w:numId="12" w16cid:durableId="136606961">
    <w:abstractNumId w:val="1"/>
  </w:num>
  <w:num w:numId="13" w16cid:durableId="1007295563">
    <w:abstractNumId w:val="4"/>
  </w:num>
  <w:num w:numId="14" w16cid:durableId="1297419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14"/>
    <w:rsid w:val="0004479B"/>
    <w:rsid w:val="000B108F"/>
    <w:rsid w:val="00115B26"/>
    <w:rsid w:val="001A5BFB"/>
    <w:rsid w:val="001B311B"/>
    <w:rsid w:val="001B40B5"/>
    <w:rsid w:val="002C231E"/>
    <w:rsid w:val="002E732F"/>
    <w:rsid w:val="002F1368"/>
    <w:rsid w:val="0034411F"/>
    <w:rsid w:val="00353BA5"/>
    <w:rsid w:val="00372E67"/>
    <w:rsid w:val="00381F57"/>
    <w:rsid w:val="00463A1E"/>
    <w:rsid w:val="0047551A"/>
    <w:rsid w:val="005026F5"/>
    <w:rsid w:val="00504301"/>
    <w:rsid w:val="005556EC"/>
    <w:rsid w:val="006020D8"/>
    <w:rsid w:val="006310F6"/>
    <w:rsid w:val="00696B9C"/>
    <w:rsid w:val="00730E99"/>
    <w:rsid w:val="00781B07"/>
    <w:rsid w:val="0085172E"/>
    <w:rsid w:val="008B3880"/>
    <w:rsid w:val="00900618"/>
    <w:rsid w:val="00904B68"/>
    <w:rsid w:val="00905400"/>
    <w:rsid w:val="00921139"/>
    <w:rsid w:val="00950636"/>
    <w:rsid w:val="00961212"/>
    <w:rsid w:val="00985082"/>
    <w:rsid w:val="00A23429"/>
    <w:rsid w:val="00A259AA"/>
    <w:rsid w:val="00A767C9"/>
    <w:rsid w:val="00A924BC"/>
    <w:rsid w:val="00AA5934"/>
    <w:rsid w:val="00AB0EE2"/>
    <w:rsid w:val="00AF6A62"/>
    <w:rsid w:val="00B75098"/>
    <w:rsid w:val="00C90A9A"/>
    <w:rsid w:val="00D269BF"/>
    <w:rsid w:val="00DE4B14"/>
    <w:rsid w:val="00E329D7"/>
    <w:rsid w:val="00E457EA"/>
    <w:rsid w:val="00E900B6"/>
    <w:rsid w:val="00FA1F7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A74A"/>
  <w15:chartTrackingRefBased/>
  <w15:docId w15:val="{31CEFF61-6EDA-411B-B12F-A0404B8A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B14"/>
    <w:rPr>
      <w:b/>
      <w:bCs/>
    </w:rPr>
  </w:style>
  <w:style w:type="character" w:styleId="a4">
    <w:name w:val="Hyperlink"/>
    <w:basedOn w:val="a0"/>
    <w:uiPriority w:val="99"/>
    <w:unhideWhenUsed/>
    <w:rsid w:val="00DE4B1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E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DE4B14"/>
    <w:rPr>
      <w:i/>
      <w:iCs/>
    </w:rPr>
  </w:style>
  <w:style w:type="table" w:styleId="a7">
    <w:name w:val="Table Grid"/>
    <w:basedOn w:val="a1"/>
    <w:uiPriority w:val="39"/>
    <w:rsid w:val="00DE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B311B"/>
  </w:style>
  <w:style w:type="paragraph" w:styleId="aa">
    <w:name w:val="footer"/>
    <w:basedOn w:val="a"/>
    <w:link w:val="ab"/>
    <w:uiPriority w:val="99"/>
    <w:unhideWhenUsed/>
    <w:rsid w:val="001B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B311B"/>
  </w:style>
  <w:style w:type="paragraph" w:customStyle="1" w:styleId="ConsPlusNonformat">
    <w:name w:val="ConsPlusNonformat"/>
    <w:rsid w:val="001B31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696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Dili3</dc:creator>
  <cp:keywords/>
  <dc:description/>
  <cp:lastModifiedBy>Анастасия Гриб</cp:lastModifiedBy>
  <cp:revision>10</cp:revision>
  <cp:lastPrinted>2025-04-03T13:18:00Z</cp:lastPrinted>
  <dcterms:created xsi:type="dcterms:W3CDTF">2026-08-06T09:20:00Z</dcterms:created>
  <dcterms:modified xsi:type="dcterms:W3CDTF">2026-08-17T09:22:00Z</dcterms:modified>
</cp:coreProperties>
</file>