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F127" w14:textId="07BE178B" w:rsidR="00A74925" w:rsidRPr="005D3400" w:rsidRDefault="00D6585F" w:rsidP="00D6585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52"/>
          <w:szCs w:val="52"/>
          <w:lang w:val="ru-BY" w:eastAsia="ru-RU"/>
        </w:rPr>
      </w:pPr>
      <w:r w:rsidRPr="00D6585F">
        <w:rPr>
          <w:rFonts w:ascii="Times New Roman" w:eastAsia="Times New Roman" w:hAnsi="Times New Roman" w:cs="Times New Roman"/>
          <w:b/>
          <w:bCs/>
          <w:kern w:val="32"/>
          <w:sz w:val="52"/>
          <w:szCs w:val="52"/>
          <w:lang w:val="ru-BY" w:eastAsia="ru-RU"/>
        </w:rPr>
        <w:t xml:space="preserve">Коссово, Ружаны, </w:t>
      </w:r>
      <w:proofErr w:type="spellStart"/>
      <w:r w:rsidRPr="00D6585F">
        <w:rPr>
          <w:rFonts w:ascii="Times New Roman" w:eastAsia="Times New Roman" w:hAnsi="Times New Roman" w:cs="Times New Roman"/>
          <w:b/>
          <w:bCs/>
          <w:kern w:val="32"/>
          <w:sz w:val="52"/>
          <w:szCs w:val="52"/>
          <w:lang w:val="ru-BY" w:eastAsia="ru-RU"/>
        </w:rPr>
        <w:t>Жировичи</w:t>
      </w:r>
      <w:proofErr w:type="spellEnd"/>
      <w:r w:rsidRPr="00D6585F">
        <w:rPr>
          <w:rFonts w:ascii="Times New Roman" w:eastAsia="Times New Roman" w:hAnsi="Times New Roman" w:cs="Times New Roman"/>
          <w:b/>
          <w:bCs/>
          <w:kern w:val="32"/>
          <w:sz w:val="52"/>
          <w:szCs w:val="52"/>
          <w:lang w:val="ru-BY" w:eastAsia="ru-RU"/>
        </w:rPr>
        <w:t xml:space="preserve"> и музей-усадьба Тадеуша Костюшко</w:t>
      </w:r>
    </w:p>
    <w:p w14:paraId="1A12958A" w14:textId="20CEC3D5" w:rsidR="005D3400" w:rsidRDefault="007D39CB" w:rsidP="000D4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proofErr w:type="gramStart"/>
      <w:r w:rsidRPr="007D39C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Маршрут: </w:t>
      </w:r>
      <w:r w:rsidR="00276170" w:rsidRPr="002761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 </w:t>
      </w:r>
      <w:r w:rsidR="00D6585F" w:rsidRPr="00D6585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Минск</w:t>
      </w:r>
      <w:proofErr w:type="gramEnd"/>
      <w:r w:rsidR="00D6585F" w:rsidRPr="00D6585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– Ружаны - Коссово - музей-усадьба </w:t>
      </w:r>
      <w:proofErr w:type="spellStart"/>
      <w:r w:rsidR="00D6585F" w:rsidRPr="00D6585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Т.Костюшко</w:t>
      </w:r>
      <w:proofErr w:type="spellEnd"/>
      <w:r w:rsidR="00D6585F" w:rsidRPr="00D6585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– </w:t>
      </w:r>
      <w:proofErr w:type="spellStart"/>
      <w:r w:rsidR="00D6585F" w:rsidRPr="00D6585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Жировичский</w:t>
      </w:r>
      <w:proofErr w:type="spellEnd"/>
      <w:r w:rsidR="00D6585F" w:rsidRPr="00D6585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монастырь – Минск</w:t>
      </w:r>
    </w:p>
    <w:p w14:paraId="2AA82AF7" w14:textId="4E414833" w:rsidR="000D45E6" w:rsidRPr="000D45E6" w:rsidRDefault="000F3ADB" w:rsidP="000D45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E4591">
        <w:rPr>
          <w:rFonts w:ascii="Times New Roman" w:eastAsia="Calibri" w:hAnsi="Times New Roman" w:cs="Times New Roman"/>
          <w:b/>
          <w:sz w:val="18"/>
          <w:szCs w:val="18"/>
        </w:rPr>
        <w:t>Стоимость тура за 1 человека</w:t>
      </w:r>
      <w:r w:rsidR="00F90907" w:rsidRPr="00EE4591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EE4591">
        <w:rPr>
          <w:rFonts w:ascii="Times New Roman" w:eastAsia="Calibri" w:hAnsi="Times New Roman" w:cs="Times New Roman"/>
          <w:b/>
          <w:sz w:val="18"/>
          <w:szCs w:val="18"/>
        </w:rPr>
        <w:t xml:space="preserve">– </w:t>
      </w:r>
      <w:r w:rsidR="008F79DF">
        <w:rPr>
          <w:rFonts w:ascii="Times New Roman" w:eastAsia="Calibri" w:hAnsi="Times New Roman" w:cs="Times New Roman"/>
          <w:b/>
          <w:sz w:val="18"/>
          <w:szCs w:val="18"/>
        </w:rPr>
        <w:t>1</w:t>
      </w:r>
      <w:r w:rsidR="00D6585F">
        <w:rPr>
          <w:rFonts w:ascii="Times New Roman" w:eastAsia="Calibri" w:hAnsi="Times New Roman" w:cs="Times New Roman"/>
          <w:b/>
          <w:sz w:val="18"/>
          <w:szCs w:val="18"/>
        </w:rPr>
        <w:t>8</w:t>
      </w:r>
      <w:r w:rsidR="008F79DF">
        <w:rPr>
          <w:rFonts w:ascii="Times New Roman" w:eastAsia="Calibri" w:hAnsi="Times New Roman" w:cs="Times New Roman"/>
          <w:b/>
          <w:sz w:val="18"/>
          <w:szCs w:val="18"/>
        </w:rPr>
        <w:t>5</w:t>
      </w:r>
      <w:r w:rsidR="000D45E6" w:rsidRPr="000D45E6">
        <w:rPr>
          <w:rFonts w:ascii="Times New Roman" w:eastAsia="Calibri" w:hAnsi="Times New Roman" w:cs="Times New Roman"/>
          <w:b/>
          <w:sz w:val="18"/>
          <w:szCs w:val="18"/>
        </w:rPr>
        <w:t xml:space="preserve"> BYN</w:t>
      </w:r>
    </w:p>
    <w:p w14:paraId="37E1C930" w14:textId="20F44A8E" w:rsidR="00B85AC7" w:rsidRPr="00EE4591" w:rsidRDefault="00B85AC7" w:rsidP="000D45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tbl>
      <w:tblPr>
        <w:tblStyle w:val="aa"/>
        <w:tblW w:w="10348" w:type="dxa"/>
        <w:tblInd w:w="108" w:type="dxa"/>
        <w:tblLook w:val="04A0" w:firstRow="1" w:lastRow="0" w:firstColumn="1" w:lastColumn="0" w:noHBand="0" w:noVBand="1"/>
      </w:tblPr>
      <w:tblGrid>
        <w:gridCol w:w="1106"/>
        <w:gridCol w:w="9242"/>
      </w:tblGrid>
      <w:tr w:rsidR="00EB6D59" w:rsidRPr="00EE4591" w14:paraId="1B09ABE2" w14:textId="77777777" w:rsidTr="00D6585F">
        <w:trPr>
          <w:trHeight w:val="449"/>
        </w:trPr>
        <w:tc>
          <w:tcPr>
            <w:tcW w:w="1106" w:type="dxa"/>
          </w:tcPr>
          <w:p w14:paraId="6BEFFB25" w14:textId="77777777" w:rsidR="00EB6D59" w:rsidRPr="00EE4591" w:rsidRDefault="00EB6D59" w:rsidP="00E814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91">
              <w:rPr>
                <w:rFonts w:ascii="Times New Roman" w:hAnsi="Times New Roman" w:cs="Times New Roman"/>
                <w:b/>
                <w:sz w:val="18"/>
                <w:szCs w:val="18"/>
              </w:rPr>
              <w:t>1 день</w:t>
            </w:r>
          </w:p>
        </w:tc>
        <w:tc>
          <w:tcPr>
            <w:tcW w:w="9242" w:type="dxa"/>
            <w:vAlign w:val="center"/>
          </w:tcPr>
          <w:p w14:paraId="0EC39C62" w14:textId="77777777" w:rsidR="00D6585F" w:rsidRPr="00D6585F" w:rsidRDefault="00D6585F" w:rsidP="00D6585F">
            <w:pPr>
              <w:pStyle w:val="a3"/>
              <w:rPr>
                <w:sz w:val="18"/>
                <w:szCs w:val="18"/>
                <w:lang w:val="ru-BY"/>
              </w:rPr>
            </w:pPr>
            <w:r w:rsidRPr="00D6585F">
              <w:rPr>
                <w:b/>
                <w:bCs/>
                <w:sz w:val="18"/>
                <w:szCs w:val="18"/>
                <w:lang w:val="ru-BY"/>
              </w:rPr>
              <w:t>7:00</w:t>
            </w:r>
            <w:r w:rsidRPr="00D6585F">
              <w:rPr>
                <w:sz w:val="18"/>
                <w:szCs w:val="18"/>
                <w:lang w:val="ru-BY"/>
              </w:rPr>
              <w:t> — ориентировочное время сбора группы и </w:t>
            </w:r>
            <w:r w:rsidRPr="00D6585F">
              <w:rPr>
                <w:b/>
                <w:bCs/>
                <w:sz w:val="18"/>
                <w:szCs w:val="18"/>
                <w:lang w:val="ru-BY"/>
              </w:rPr>
              <w:t>выезд из Минска </w:t>
            </w:r>
          </w:p>
          <w:p w14:paraId="01532509" w14:textId="77777777" w:rsidR="00D6585F" w:rsidRPr="00D6585F" w:rsidRDefault="00D6585F" w:rsidP="00D6585F">
            <w:pPr>
              <w:pStyle w:val="a3"/>
              <w:rPr>
                <w:sz w:val="18"/>
                <w:szCs w:val="18"/>
                <w:lang w:val="ru-BY"/>
              </w:rPr>
            </w:pPr>
            <w:r w:rsidRPr="00D6585F">
              <w:rPr>
                <w:b/>
                <w:bCs/>
                <w:sz w:val="18"/>
                <w:szCs w:val="18"/>
                <w:lang w:val="ru-BY"/>
              </w:rPr>
              <w:t xml:space="preserve">Переезд в Коссово и осмотр дворца </w:t>
            </w:r>
            <w:proofErr w:type="spellStart"/>
            <w:r w:rsidRPr="00D6585F">
              <w:rPr>
                <w:b/>
                <w:bCs/>
                <w:sz w:val="18"/>
                <w:szCs w:val="18"/>
                <w:lang w:val="ru-BY"/>
              </w:rPr>
              <w:t>Пусловских</w:t>
            </w:r>
            <w:proofErr w:type="spellEnd"/>
          </w:p>
          <w:p w14:paraId="6DC07E0B" w14:textId="77777777" w:rsidR="00D6585F" w:rsidRPr="00D6585F" w:rsidRDefault="00D6585F" w:rsidP="00D6585F">
            <w:pPr>
              <w:pStyle w:val="a3"/>
              <w:rPr>
                <w:sz w:val="18"/>
                <w:szCs w:val="18"/>
                <w:lang w:val="ru-BY"/>
              </w:rPr>
            </w:pPr>
            <w:r w:rsidRPr="00D6585F">
              <w:rPr>
                <w:b/>
                <w:bCs/>
                <w:sz w:val="18"/>
                <w:szCs w:val="18"/>
                <w:lang w:val="ru-BY"/>
              </w:rPr>
              <w:t xml:space="preserve">Коссовский дворец </w:t>
            </w:r>
            <w:proofErr w:type="spellStart"/>
            <w:r w:rsidRPr="00D6585F">
              <w:rPr>
                <w:b/>
                <w:bCs/>
                <w:sz w:val="18"/>
                <w:szCs w:val="18"/>
                <w:lang w:val="ru-BY"/>
              </w:rPr>
              <w:t>Пусловских</w:t>
            </w:r>
            <w:proofErr w:type="spellEnd"/>
            <w:r w:rsidRPr="00D6585F">
              <w:rPr>
                <w:b/>
                <w:bCs/>
                <w:sz w:val="18"/>
                <w:szCs w:val="18"/>
                <w:lang w:val="ru-BY"/>
              </w:rPr>
              <w:t> </w:t>
            </w:r>
            <w:r w:rsidRPr="00D6585F">
              <w:rPr>
                <w:sz w:val="18"/>
                <w:szCs w:val="18"/>
                <w:lang w:val="ru-BY"/>
              </w:rPr>
              <w:t>— один из самых красивых памятников архитектуры в Беларуси, сохранившихся до наших дней. Во время экскурсии мы сможем не только увидеть, но и почувствовать атмосферу того времени. В процессе реставрации для музейной экспозиции в Коссово удалось собрать коллекцию антикварной мебели и предметов роскоши. </w:t>
            </w:r>
          </w:p>
          <w:p w14:paraId="0CB0598C" w14:textId="77777777" w:rsidR="00D6585F" w:rsidRPr="00D6585F" w:rsidRDefault="00D6585F" w:rsidP="00D6585F">
            <w:pPr>
              <w:pStyle w:val="a3"/>
              <w:rPr>
                <w:sz w:val="18"/>
                <w:szCs w:val="18"/>
                <w:lang w:val="ru-BY"/>
              </w:rPr>
            </w:pPr>
            <w:r w:rsidRPr="00D6585F">
              <w:rPr>
                <w:sz w:val="18"/>
                <w:szCs w:val="18"/>
                <w:lang w:val="ru-BY"/>
              </w:rPr>
              <w:t xml:space="preserve">Временная экспозиция размещена в пяти залах.  В холле — рассказ о здешних местах, которые славятся и другими достопримечательностями (среди них, например, расположенная рядом усадьба героя нескольких стран Тадеуша Костюшко). Белый зал посвящён семейной истории бывших владельцев Коссово — графов </w:t>
            </w:r>
            <w:proofErr w:type="spellStart"/>
            <w:r w:rsidRPr="00D6585F">
              <w:rPr>
                <w:sz w:val="18"/>
                <w:szCs w:val="18"/>
                <w:lang w:val="ru-BY"/>
              </w:rPr>
              <w:t>Пусловских</w:t>
            </w:r>
            <w:proofErr w:type="spellEnd"/>
            <w:r w:rsidRPr="00D6585F">
              <w:rPr>
                <w:sz w:val="18"/>
                <w:szCs w:val="18"/>
                <w:lang w:val="ru-BY"/>
              </w:rPr>
              <w:t>. Ещё два зала — о событиях минувшего века и современной реконструкции. Пятый зал стал выставочным. </w:t>
            </w:r>
          </w:p>
          <w:p w14:paraId="6467FDF0" w14:textId="77777777" w:rsidR="00D6585F" w:rsidRPr="00D6585F" w:rsidRDefault="00D6585F" w:rsidP="00D6585F">
            <w:pPr>
              <w:pStyle w:val="a3"/>
              <w:rPr>
                <w:sz w:val="18"/>
                <w:szCs w:val="18"/>
                <w:lang w:val="ru-BY"/>
              </w:rPr>
            </w:pPr>
            <w:r w:rsidRPr="00D6585F">
              <w:rPr>
                <w:sz w:val="18"/>
                <w:szCs w:val="18"/>
                <w:lang w:val="ru-BY"/>
              </w:rPr>
              <w:t>Фасад дворца нарочито грубый — узкие стрельчатые окна-бойницы, зубчатые башни. А внутри – просторные богато украшенные залы: золочение, винтажная мебель и обилие теплого света ажурных люстр!</w:t>
            </w:r>
          </w:p>
          <w:p w14:paraId="0485D53B" w14:textId="77777777" w:rsidR="00D6585F" w:rsidRPr="00D6585F" w:rsidRDefault="00D6585F" w:rsidP="00D6585F">
            <w:pPr>
              <w:pStyle w:val="a3"/>
              <w:rPr>
                <w:sz w:val="18"/>
                <w:szCs w:val="18"/>
                <w:lang w:val="ru-BY"/>
              </w:rPr>
            </w:pPr>
            <w:r w:rsidRPr="00D6585F">
              <w:rPr>
                <w:b/>
                <w:bCs/>
                <w:sz w:val="18"/>
                <w:szCs w:val="18"/>
                <w:lang w:val="ru-BY"/>
              </w:rPr>
              <w:t>Далее нас ждет экскурсия в музей-усадьбу им. Тадеуша Костюшко.</w:t>
            </w:r>
            <w:r w:rsidRPr="00D6585F">
              <w:rPr>
                <w:sz w:val="18"/>
                <w:szCs w:val="18"/>
                <w:lang w:val="ru-BY"/>
              </w:rPr>
              <w:t> Известный белорус, которого Екатерина II называла чудовищем, зато Томас Джефферсон — чистейшим сыном свободы. Уместить всю историю его жизни в несколько предложений невозможно, а вот собрать ее в одном музее — вполне! </w:t>
            </w:r>
          </w:p>
          <w:p w14:paraId="1D51E146" w14:textId="77777777" w:rsidR="00D6585F" w:rsidRPr="00D6585F" w:rsidRDefault="00D6585F" w:rsidP="00D6585F">
            <w:pPr>
              <w:pStyle w:val="a3"/>
              <w:rPr>
                <w:sz w:val="18"/>
                <w:szCs w:val="18"/>
                <w:lang w:val="ru-BY"/>
              </w:rPr>
            </w:pPr>
            <w:r w:rsidRPr="00D6585F">
              <w:rPr>
                <w:sz w:val="18"/>
                <w:szCs w:val="18"/>
                <w:lang w:val="ru-BY"/>
              </w:rPr>
              <w:t>Тематически музей можно разделить на мемориальную и историческую части. В мемориальной мы сможем познакомиться с бытом средней шляхты, выходцем из которой был Тадеуш. В исторической —  расскажут о жизни и деятельности Тадеуша Костюшко.</w:t>
            </w:r>
            <w:r w:rsidRPr="00D6585F">
              <w:rPr>
                <w:sz w:val="18"/>
                <w:szCs w:val="18"/>
                <w:lang w:val="ru-BY"/>
              </w:rPr>
              <w:br/>
            </w:r>
            <w:r w:rsidRPr="00D6585F">
              <w:rPr>
                <w:sz w:val="18"/>
                <w:szCs w:val="18"/>
                <w:lang w:val="ru-BY"/>
              </w:rPr>
              <w:br/>
            </w:r>
          </w:p>
          <w:p w14:paraId="693BEDAE" w14:textId="77777777" w:rsidR="00D6585F" w:rsidRPr="00D6585F" w:rsidRDefault="00D6585F" w:rsidP="00D6585F">
            <w:pPr>
              <w:pStyle w:val="a3"/>
              <w:rPr>
                <w:sz w:val="18"/>
                <w:szCs w:val="18"/>
                <w:lang w:val="ru-BY"/>
              </w:rPr>
            </w:pPr>
            <w:r w:rsidRPr="00D6585F">
              <w:rPr>
                <w:sz w:val="18"/>
                <w:szCs w:val="18"/>
                <w:lang w:val="ru-BY"/>
              </w:rPr>
              <w:t>Прибытие в Ружаны и осмотр дворцового комплекса рода Сапег</w:t>
            </w:r>
          </w:p>
          <w:p w14:paraId="3B1A0F57" w14:textId="77777777" w:rsidR="00D6585F" w:rsidRPr="00D6585F" w:rsidRDefault="00D6585F" w:rsidP="00D6585F">
            <w:pPr>
              <w:pStyle w:val="a3"/>
              <w:rPr>
                <w:sz w:val="18"/>
                <w:szCs w:val="18"/>
                <w:lang w:val="ru-BY"/>
              </w:rPr>
            </w:pPr>
            <w:r w:rsidRPr="00D6585F">
              <w:rPr>
                <w:sz w:val="18"/>
                <w:szCs w:val="18"/>
                <w:lang w:val="ru-BY"/>
              </w:rPr>
              <w:t>Когда-то здесь был роскошный дворец, который был возведен в XVII веке для канцлера ВКЛ Льва Сапеги. Трехбашенный замок, способный выполнять и оборонительные, и парадные функции. Здесь проходили королевские приемы и решались важные государственные вопросы.</w:t>
            </w:r>
          </w:p>
          <w:p w14:paraId="71CB625B" w14:textId="77777777" w:rsidR="00D6585F" w:rsidRPr="00D6585F" w:rsidRDefault="00D6585F" w:rsidP="00D6585F">
            <w:pPr>
              <w:pStyle w:val="a3"/>
              <w:rPr>
                <w:sz w:val="18"/>
                <w:szCs w:val="18"/>
                <w:lang w:val="ru-BY"/>
              </w:rPr>
            </w:pPr>
            <w:r w:rsidRPr="00D6585F">
              <w:rPr>
                <w:sz w:val="18"/>
                <w:szCs w:val="18"/>
                <w:lang w:val="ru-BY"/>
              </w:rPr>
              <w:t xml:space="preserve">Сейчас от дворца остались только руины центрального корпуса, но с 2008 года проводится реконструкция. В американском издании The Daily </w:t>
            </w:r>
            <w:proofErr w:type="spellStart"/>
            <w:r w:rsidRPr="00D6585F">
              <w:rPr>
                <w:sz w:val="18"/>
                <w:szCs w:val="18"/>
                <w:lang w:val="ru-BY"/>
              </w:rPr>
              <w:t>Beast</w:t>
            </w:r>
            <w:proofErr w:type="spellEnd"/>
            <w:r w:rsidRPr="00D6585F">
              <w:rPr>
                <w:sz w:val="18"/>
                <w:szCs w:val="18"/>
                <w:lang w:val="ru-BY"/>
              </w:rPr>
              <w:t xml:space="preserve"> про дворец написали так: «‎Одни из величайших руин Европы, поэтическое напоминание о событиях, которые раньше всколыхнули весь континент».</w:t>
            </w:r>
          </w:p>
          <w:p w14:paraId="22893086" w14:textId="77777777" w:rsidR="00D6585F" w:rsidRPr="00D6585F" w:rsidRDefault="00D6585F" w:rsidP="00D6585F">
            <w:pPr>
              <w:pStyle w:val="a3"/>
              <w:rPr>
                <w:sz w:val="18"/>
                <w:szCs w:val="18"/>
                <w:lang w:val="ru-BY"/>
              </w:rPr>
            </w:pPr>
            <w:r w:rsidRPr="00D6585F">
              <w:rPr>
                <w:b/>
                <w:bCs/>
                <w:sz w:val="18"/>
                <w:szCs w:val="18"/>
                <w:lang w:val="ru-BY"/>
              </w:rPr>
              <w:t xml:space="preserve">обед в кафе (За </w:t>
            </w:r>
            <w:proofErr w:type="spellStart"/>
            <w:r w:rsidRPr="00D6585F">
              <w:rPr>
                <w:b/>
                <w:bCs/>
                <w:sz w:val="18"/>
                <w:szCs w:val="18"/>
                <w:lang w:val="ru-BY"/>
              </w:rPr>
              <w:t>доп.плату</w:t>
            </w:r>
            <w:proofErr w:type="spellEnd"/>
            <w:r w:rsidRPr="00D6585F">
              <w:rPr>
                <w:b/>
                <w:bCs/>
                <w:sz w:val="18"/>
                <w:szCs w:val="18"/>
                <w:lang w:val="ru-BY"/>
              </w:rPr>
              <w:t>)</w:t>
            </w:r>
          </w:p>
          <w:p w14:paraId="04175B13" w14:textId="77777777" w:rsidR="00D6585F" w:rsidRPr="00D6585F" w:rsidRDefault="00D6585F" w:rsidP="00D6585F">
            <w:pPr>
              <w:pStyle w:val="a3"/>
              <w:rPr>
                <w:sz w:val="18"/>
                <w:szCs w:val="18"/>
                <w:lang w:val="ru-BY"/>
              </w:rPr>
            </w:pPr>
            <w:r w:rsidRPr="00D6585F">
              <w:rPr>
                <w:b/>
                <w:bCs/>
                <w:sz w:val="18"/>
                <w:szCs w:val="18"/>
                <w:lang w:val="ru-BY"/>
              </w:rPr>
              <w:t xml:space="preserve">переезд в </w:t>
            </w:r>
            <w:proofErr w:type="spellStart"/>
            <w:r w:rsidRPr="00D6585F">
              <w:rPr>
                <w:b/>
                <w:bCs/>
                <w:sz w:val="18"/>
                <w:szCs w:val="18"/>
                <w:lang w:val="ru-BY"/>
              </w:rPr>
              <w:t>Жировичи</w:t>
            </w:r>
            <w:proofErr w:type="spellEnd"/>
            <w:r w:rsidRPr="00D6585F">
              <w:rPr>
                <w:b/>
                <w:bCs/>
                <w:sz w:val="18"/>
                <w:szCs w:val="18"/>
                <w:lang w:val="ru-BY"/>
              </w:rPr>
              <w:t> </w:t>
            </w:r>
            <w:r w:rsidRPr="00D6585F">
              <w:rPr>
                <w:sz w:val="18"/>
                <w:szCs w:val="18"/>
                <w:lang w:val="ru-BY"/>
              </w:rPr>
              <w:t>— самый мощный центр православия! </w:t>
            </w:r>
          </w:p>
          <w:p w14:paraId="0F0DABF1" w14:textId="77777777" w:rsidR="00D6585F" w:rsidRPr="00D6585F" w:rsidRDefault="00D6585F" w:rsidP="00D6585F">
            <w:pPr>
              <w:pStyle w:val="a3"/>
              <w:rPr>
                <w:sz w:val="18"/>
                <w:szCs w:val="18"/>
                <w:lang w:val="ru-BY"/>
              </w:rPr>
            </w:pPr>
            <w:r w:rsidRPr="00D6585F">
              <w:rPr>
                <w:sz w:val="18"/>
                <w:szCs w:val="18"/>
                <w:lang w:val="ru-BY"/>
              </w:rPr>
              <w:t xml:space="preserve">Поселение </w:t>
            </w:r>
            <w:proofErr w:type="spellStart"/>
            <w:r w:rsidRPr="00D6585F">
              <w:rPr>
                <w:sz w:val="18"/>
                <w:szCs w:val="18"/>
                <w:lang w:val="ru-BY"/>
              </w:rPr>
              <w:t>Жировичи</w:t>
            </w:r>
            <w:proofErr w:type="spellEnd"/>
            <w:r w:rsidRPr="00D6585F">
              <w:rPr>
                <w:sz w:val="18"/>
                <w:szCs w:val="18"/>
                <w:lang w:val="ru-BY"/>
              </w:rPr>
              <w:t xml:space="preserve"> было основано на месте источника, к которому стекались страждущие исцеления люди, и многие из получивших его навсегда оставались здесь. После своего исцеления некоторые  мужчины решались посвятить свою жизнь монашескому служению. Так был образован </w:t>
            </w:r>
            <w:proofErr w:type="spellStart"/>
            <w:r w:rsidRPr="00D6585F">
              <w:rPr>
                <w:sz w:val="18"/>
                <w:szCs w:val="18"/>
                <w:lang w:val="ru-BY"/>
              </w:rPr>
              <w:t>Жировичский</w:t>
            </w:r>
            <w:proofErr w:type="spellEnd"/>
            <w:r w:rsidRPr="00D6585F">
              <w:rPr>
                <w:sz w:val="18"/>
                <w:szCs w:val="18"/>
                <w:lang w:val="ru-BY"/>
              </w:rPr>
              <w:t xml:space="preserve"> монастырь, которому уже более 500 лет!</w:t>
            </w:r>
          </w:p>
          <w:p w14:paraId="1A89ED55" w14:textId="77777777" w:rsidR="00D6585F" w:rsidRPr="00D6585F" w:rsidRDefault="00D6585F" w:rsidP="00D6585F">
            <w:pPr>
              <w:pStyle w:val="a3"/>
              <w:rPr>
                <w:sz w:val="18"/>
                <w:szCs w:val="18"/>
                <w:lang w:val="ru-BY"/>
              </w:rPr>
            </w:pPr>
            <w:r w:rsidRPr="00D6585F">
              <w:rPr>
                <w:sz w:val="18"/>
                <w:szCs w:val="18"/>
                <w:lang w:val="ru-BY"/>
              </w:rPr>
              <w:t xml:space="preserve">В комплекс входят четыре храма и примыкающие пристройки: Явленская церковь, Крестовоздвиженская церковь и Успенский собор, звонница, зимний храм во имя святителя Николая Чудотворца, церковь великомученика Георгия </w:t>
            </w:r>
            <w:r w:rsidRPr="00D6585F">
              <w:rPr>
                <w:sz w:val="18"/>
                <w:szCs w:val="18"/>
                <w:lang w:val="ru-BY"/>
              </w:rPr>
              <w:lastRenderedPageBreak/>
              <w:t>Победоносца (находится на кладбище), здание семинарии, жилой монастырский комплекс, трапезная, хозяйственные постройки, огород.</w:t>
            </w:r>
          </w:p>
          <w:p w14:paraId="386292DF" w14:textId="77777777" w:rsidR="00D6585F" w:rsidRPr="00D6585F" w:rsidRDefault="00D6585F" w:rsidP="00D6585F">
            <w:pPr>
              <w:pStyle w:val="a3"/>
              <w:rPr>
                <w:sz w:val="18"/>
                <w:szCs w:val="18"/>
                <w:lang w:val="ru-BY"/>
              </w:rPr>
            </w:pPr>
            <w:r w:rsidRPr="00D6585F">
              <w:rPr>
                <w:sz w:val="18"/>
                <w:szCs w:val="18"/>
                <w:lang w:val="ru-BY"/>
              </w:rPr>
              <w:t>Во вре</w:t>
            </w:r>
            <w:r w:rsidRPr="00D6585F">
              <w:rPr>
                <w:sz w:val="18"/>
                <w:szCs w:val="18"/>
                <w:lang w:val="ru-BY"/>
              </w:rPr>
              <w:softHyphen/>
              <w:t>мя экс</w:t>
            </w:r>
            <w:r w:rsidRPr="00D6585F">
              <w:rPr>
                <w:sz w:val="18"/>
                <w:szCs w:val="18"/>
                <w:lang w:val="ru-BY"/>
              </w:rPr>
              <w:softHyphen/>
              <w:t>кур</w:t>
            </w:r>
            <w:r w:rsidRPr="00D6585F">
              <w:rPr>
                <w:sz w:val="18"/>
                <w:szCs w:val="18"/>
                <w:lang w:val="ru-BY"/>
              </w:rPr>
              <w:softHyphen/>
              <w:t>сии мы по</w:t>
            </w:r>
            <w:r w:rsidRPr="00D6585F">
              <w:rPr>
                <w:sz w:val="18"/>
                <w:szCs w:val="18"/>
                <w:lang w:val="ru-BY"/>
              </w:rPr>
              <w:softHyphen/>
              <w:t>бы</w:t>
            </w:r>
            <w:r w:rsidRPr="00D6585F">
              <w:rPr>
                <w:sz w:val="18"/>
                <w:szCs w:val="18"/>
                <w:lang w:val="ru-BY"/>
              </w:rPr>
              <w:softHyphen/>
              <w:t>ва</w:t>
            </w:r>
            <w:r w:rsidRPr="00D6585F">
              <w:rPr>
                <w:sz w:val="18"/>
                <w:szCs w:val="18"/>
                <w:lang w:val="ru-BY"/>
              </w:rPr>
              <w:softHyphen/>
              <w:t>ем в хра</w:t>
            </w:r>
            <w:r w:rsidRPr="00D6585F">
              <w:rPr>
                <w:sz w:val="18"/>
                <w:szCs w:val="18"/>
                <w:lang w:val="ru-BY"/>
              </w:rPr>
              <w:softHyphen/>
              <w:t>мах мо</w:t>
            </w:r>
            <w:r w:rsidRPr="00D6585F">
              <w:rPr>
                <w:sz w:val="18"/>
                <w:szCs w:val="18"/>
                <w:lang w:val="ru-BY"/>
              </w:rPr>
              <w:softHyphen/>
              <w:t>на</w:t>
            </w:r>
            <w:r w:rsidRPr="00D6585F">
              <w:rPr>
                <w:sz w:val="18"/>
                <w:szCs w:val="18"/>
                <w:lang w:val="ru-BY"/>
              </w:rPr>
              <w:softHyphen/>
              <w:t>сты</w:t>
            </w:r>
            <w:r w:rsidRPr="00D6585F">
              <w:rPr>
                <w:sz w:val="18"/>
                <w:szCs w:val="18"/>
                <w:lang w:val="ru-BY"/>
              </w:rPr>
              <w:softHyphen/>
              <w:t>ря, смо</w:t>
            </w:r>
            <w:r w:rsidRPr="00D6585F">
              <w:rPr>
                <w:sz w:val="18"/>
                <w:szCs w:val="18"/>
                <w:lang w:val="ru-BY"/>
              </w:rPr>
              <w:softHyphen/>
              <w:t>же</w:t>
            </w:r>
            <w:r w:rsidRPr="00D6585F">
              <w:rPr>
                <w:sz w:val="18"/>
                <w:szCs w:val="18"/>
                <w:lang w:val="ru-BY"/>
              </w:rPr>
              <w:softHyphen/>
              <w:t>м по</w:t>
            </w:r>
            <w:r w:rsidRPr="00D6585F">
              <w:rPr>
                <w:sz w:val="18"/>
                <w:szCs w:val="18"/>
                <w:lang w:val="ru-BY"/>
              </w:rPr>
              <w:softHyphen/>
              <w:t>кло</w:t>
            </w:r>
            <w:r w:rsidRPr="00D6585F">
              <w:rPr>
                <w:sz w:val="18"/>
                <w:szCs w:val="18"/>
                <w:lang w:val="ru-BY"/>
              </w:rPr>
              <w:softHyphen/>
              <w:t>нить</w:t>
            </w:r>
            <w:r w:rsidRPr="00D6585F">
              <w:rPr>
                <w:sz w:val="18"/>
                <w:szCs w:val="18"/>
                <w:lang w:val="ru-BY"/>
              </w:rPr>
              <w:softHyphen/>
              <w:t>ся древней чу</w:t>
            </w:r>
            <w:r w:rsidRPr="00D6585F">
              <w:rPr>
                <w:sz w:val="18"/>
                <w:szCs w:val="18"/>
                <w:lang w:val="ru-BY"/>
              </w:rPr>
              <w:softHyphen/>
              <w:t>до</w:t>
            </w:r>
            <w:r w:rsidRPr="00D6585F">
              <w:rPr>
                <w:sz w:val="18"/>
                <w:szCs w:val="18"/>
                <w:lang w:val="ru-BY"/>
              </w:rPr>
              <w:softHyphen/>
              <w:t>твор</w:t>
            </w:r>
            <w:r w:rsidRPr="00D6585F">
              <w:rPr>
                <w:sz w:val="18"/>
                <w:szCs w:val="18"/>
                <w:lang w:val="ru-BY"/>
              </w:rPr>
              <w:softHyphen/>
              <w:t>ной ико</w:t>
            </w:r>
            <w:r w:rsidRPr="00D6585F">
              <w:rPr>
                <w:sz w:val="18"/>
                <w:szCs w:val="18"/>
                <w:lang w:val="ru-BY"/>
              </w:rPr>
              <w:softHyphen/>
              <w:t>не — изображению Де</w:t>
            </w:r>
            <w:r w:rsidRPr="00D6585F">
              <w:rPr>
                <w:sz w:val="18"/>
                <w:szCs w:val="18"/>
                <w:lang w:val="ru-BY"/>
              </w:rPr>
              <w:softHyphen/>
              <w:t>вы Ма</w:t>
            </w:r>
            <w:r w:rsidRPr="00D6585F">
              <w:rPr>
                <w:sz w:val="18"/>
                <w:szCs w:val="18"/>
                <w:lang w:val="ru-BY"/>
              </w:rPr>
              <w:softHyphen/>
              <w:t>рии на граните. Она размером с ладонь, но про ее чудотворные свойства говорят абсолютно все!</w:t>
            </w:r>
          </w:p>
          <w:p w14:paraId="38A9494F" w14:textId="77777777" w:rsidR="00D6585F" w:rsidRPr="00D6585F" w:rsidRDefault="00D6585F" w:rsidP="00D6585F">
            <w:pPr>
              <w:pStyle w:val="a3"/>
              <w:rPr>
                <w:sz w:val="18"/>
                <w:szCs w:val="18"/>
                <w:lang w:val="ru-BY"/>
              </w:rPr>
            </w:pPr>
            <w:r w:rsidRPr="00D6585F">
              <w:rPr>
                <w:sz w:val="18"/>
                <w:szCs w:val="18"/>
                <w:lang w:val="ru-BY"/>
              </w:rPr>
              <w:t>Экс</w:t>
            </w:r>
            <w:r w:rsidRPr="00D6585F">
              <w:rPr>
                <w:sz w:val="18"/>
                <w:szCs w:val="18"/>
                <w:lang w:val="ru-BY"/>
              </w:rPr>
              <w:softHyphen/>
              <w:t>кур</w:t>
            </w:r>
            <w:r w:rsidRPr="00D6585F">
              <w:rPr>
                <w:sz w:val="18"/>
                <w:szCs w:val="18"/>
                <w:lang w:val="ru-BY"/>
              </w:rPr>
              <w:softHyphen/>
              <w:t>со</w:t>
            </w:r>
            <w:r w:rsidRPr="00D6585F">
              <w:rPr>
                <w:sz w:val="18"/>
                <w:szCs w:val="18"/>
                <w:lang w:val="ru-BY"/>
              </w:rPr>
              <w:softHyphen/>
              <w:t>вод из Духовной се</w:t>
            </w:r>
            <w:r w:rsidRPr="00D6585F">
              <w:rPr>
                <w:sz w:val="18"/>
                <w:szCs w:val="18"/>
                <w:lang w:val="ru-BY"/>
              </w:rPr>
              <w:softHyphen/>
              <w:t>ми</w:t>
            </w:r>
            <w:r w:rsidRPr="00D6585F">
              <w:rPr>
                <w:sz w:val="18"/>
                <w:szCs w:val="18"/>
                <w:lang w:val="ru-BY"/>
              </w:rPr>
              <w:softHyphen/>
              <w:t>на</w:t>
            </w:r>
            <w:r w:rsidRPr="00D6585F">
              <w:rPr>
                <w:sz w:val="18"/>
                <w:szCs w:val="18"/>
                <w:lang w:val="ru-BY"/>
              </w:rPr>
              <w:softHyphen/>
              <w:t>рии рас</w:t>
            </w:r>
            <w:r w:rsidRPr="00D6585F">
              <w:rPr>
                <w:sz w:val="18"/>
                <w:szCs w:val="18"/>
                <w:lang w:val="ru-BY"/>
              </w:rPr>
              <w:softHyphen/>
              <w:t>ска</w:t>
            </w:r>
            <w:r w:rsidRPr="00D6585F">
              <w:rPr>
                <w:sz w:val="18"/>
                <w:szCs w:val="18"/>
                <w:lang w:val="ru-BY"/>
              </w:rPr>
              <w:softHyphen/>
              <w:t>жет о мо</w:t>
            </w:r>
            <w:r w:rsidRPr="00D6585F">
              <w:rPr>
                <w:sz w:val="18"/>
                <w:szCs w:val="18"/>
                <w:lang w:val="ru-BY"/>
              </w:rPr>
              <w:softHyphen/>
              <w:t>на</w:t>
            </w:r>
            <w:r w:rsidRPr="00D6585F">
              <w:rPr>
                <w:sz w:val="18"/>
                <w:szCs w:val="18"/>
                <w:lang w:val="ru-BY"/>
              </w:rPr>
              <w:softHyphen/>
              <w:t>сты</w:t>
            </w:r>
            <w:r w:rsidRPr="00D6585F">
              <w:rPr>
                <w:sz w:val="18"/>
                <w:szCs w:val="18"/>
                <w:lang w:val="ru-BY"/>
              </w:rPr>
              <w:softHyphen/>
              <w:t>ре, се</w:t>
            </w:r>
            <w:r w:rsidRPr="00D6585F">
              <w:rPr>
                <w:sz w:val="18"/>
                <w:szCs w:val="18"/>
                <w:lang w:val="ru-BY"/>
              </w:rPr>
              <w:softHyphen/>
              <w:t>ми</w:t>
            </w:r>
            <w:r w:rsidRPr="00D6585F">
              <w:rPr>
                <w:sz w:val="18"/>
                <w:szCs w:val="18"/>
                <w:lang w:val="ru-BY"/>
              </w:rPr>
              <w:softHyphen/>
              <w:t>на</w:t>
            </w:r>
            <w:r w:rsidRPr="00D6585F">
              <w:rPr>
                <w:sz w:val="18"/>
                <w:szCs w:val="18"/>
                <w:lang w:val="ru-BY"/>
              </w:rPr>
              <w:softHyphen/>
              <w:t>рии и про</w:t>
            </w:r>
            <w:r w:rsidRPr="00D6585F">
              <w:rPr>
                <w:sz w:val="18"/>
                <w:szCs w:val="18"/>
                <w:lang w:val="ru-BY"/>
              </w:rPr>
              <w:softHyphen/>
              <w:t>во</w:t>
            </w:r>
            <w:r w:rsidRPr="00D6585F">
              <w:rPr>
                <w:sz w:val="18"/>
                <w:szCs w:val="18"/>
                <w:lang w:val="ru-BY"/>
              </w:rPr>
              <w:softHyphen/>
              <w:t>дит к Свя</w:t>
            </w:r>
            <w:r w:rsidRPr="00D6585F">
              <w:rPr>
                <w:sz w:val="18"/>
                <w:szCs w:val="18"/>
                <w:lang w:val="ru-BY"/>
              </w:rPr>
              <w:softHyphen/>
              <w:t>то</w:t>
            </w:r>
            <w:r w:rsidRPr="00D6585F">
              <w:rPr>
                <w:sz w:val="18"/>
                <w:szCs w:val="18"/>
                <w:lang w:val="ru-BY"/>
              </w:rPr>
              <w:softHyphen/>
              <w:t>му ис</w:t>
            </w:r>
            <w:r w:rsidRPr="00D6585F">
              <w:rPr>
                <w:sz w:val="18"/>
                <w:szCs w:val="18"/>
                <w:lang w:val="ru-BY"/>
              </w:rPr>
              <w:softHyphen/>
              <w:t>точ</w:t>
            </w:r>
            <w:r w:rsidRPr="00D6585F">
              <w:rPr>
                <w:sz w:val="18"/>
                <w:szCs w:val="18"/>
                <w:lang w:val="ru-BY"/>
              </w:rPr>
              <w:softHyphen/>
              <w:t>ни</w:t>
            </w:r>
            <w:r w:rsidRPr="00D6585F">
              <w:rPr>
                <w:sz w:val="18"/>
                <w:szCs w:val="18"/>
                <w:lang w:val="ru-BY"/>
              </w:rPr>
              <w:softHyphen/>
              <w:t>ку, где вы сможете не только набрать святой воды с собой, но и окунуться в купель (при себе необходимо иметь купальные принадлежности).</w:t>
            </w:r>
          </w:p>
          <w:p w14:paraId="516E1C70" w14:textId="77777777" w:rsidR="00D6585F" w:rsidRPr="00D6585F" w:rsidRDefault="00D6585F" w:rsidP="00D6585F">
            <w:pPr>
              <w:pStyle w:val="a3"/>
              <w:rPr>
                <w:sz w:val="18"/>
                <w:szCs w:val="18"/>
                <w:lang w:val="ru-BY"/>
              </w:rPr>
            </w:pPr>
            <w:r w:rsidRPr="00D6585F">
              <w:rPr>
                <w:b/>
                <w:bCs/>
                <w:sz w:val="18"/>
                <w:szCs w:val="18"/>
                <w:lang w:val="ru-BY"/>
              </w:rPr>
              <w:t>22:00 </w:t>
            </w:r>
            <w:r w:rsidRPr="00D6585F">
              <w:rPr>
                <w:sz w:val="18"/>
                <w:szCs w:val="18"/>
                <w:lang w:val="ru-BY"/>
              </w:rPr>
              <w:t>— ориентировочное время возвращения в Минск</w:t>
            </w:r>
          </w:p>
          <w:p w14:paraId="5FBE1A74" w14:textId="29E7E229" w:rsidR="007B4112" w:rsidRPr="007B4112" w:rsidRDefault="007B4112" w:rsidP="00D6585F">
            <w:pPr>
              <w:pStyle w:val="a3"/>
              <w:rPr>
                <w:sz w:val="18"/>
                <w:szCs w:val="18"/>
                <w:lang w:val="ru-BY"/>
              </w:rPr>
            </w:pPr>
          </w:p>
        </w:tc>
      </w:tr>
    </w:tbl>
    <w:p w14:paraId="30A64275" w14:textId="77777777" w:rsidR="0066712A" w:rsidRPr="00EE4591" w:rsidRDefault="0066712A" w:rsidP="00E81472">
      <w:pPr>
        <w:spacing w:after="0" w:line="240" w:lineRule="auto"/>
        <w:ind w:right="-30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Style w:val="aa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03"/>
      </w:tblGrid>
      <w:tr w:rsidR="00513972" w:rsidRPr="00EE4591" w14:paraId="4EE077AA" w14:textId="77777777" w:rsidTr="004524FC">
        <w:tc>
          <w:tcPr>
            <w:tcW w:w="5387" w:type="dxa"/>
          </w:tcPr>
          <w:p w14:paraId="0C909C6A" w14:textId="4B98C5F5" w:rsidR="006810D5" w:rsidRPr="00EE4591" w:rsidRDefault="006810D5" w:rsidP="00E8147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3454CA17" w14:textId="50398DCE" w:rsidR="00E12C53" w:rsidRPr="00E12C53" w:rsidRDefault="00513972" w:rsidP="005D3400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  <w:r w:rsidRPr="00EE459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 стоимость тура включено:</w:t>
            </w:r>
          </w:p>
          <w:p w14:paraId="767D52EE" w14:textId="3FDB5775" w:rsidR="00E12C53" w:rsidRPr="00E12C53" w:rsidRDefault="00E12C53" w:rsidP="00E12C53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>•</w:t>
            </w: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 </w:t>
            </w:r>
            <w:r w:rsidRPr="00E12C53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>Проезд;</w:t>
            </w:r>
          </w:p>
          <w:p w14:paraId="40E37317" w14:textId="575FBAB4" w:rsidR="00E12C53" w:rsidRPr="00E12C53" w:rsidRDefault="00E12C53" w:rsidP="00E12C53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>•</w:t>
            </w: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 </w:t>
            </w:r>
            <w:r w:rsidRPr="00E12C53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>Сопровождение профессиональным гидом по маршруту;</w:t>
            </w:r>
          </w:p>
          <w:p w14:paraId="70C3124B" w14:textId="38BE7F01" w:rsidR="00E12C53" w:rsidRPr="00E12C53" w:rsidRDefault="00E12C53" w:rsidP="00E12C53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>•</w:t>
            </w: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 </w:t>
            </w:r>
            <w:r w:rsidRPr="00E12C53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 xml:space="preserve">Экскурсия во дворец </w:t>
            </w:r>
            <w:proofErr w:type="spellStart"/>
            <w:r w:rsidRPr="00E12C53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>Пусловских</w:t>
            </w:r>
            <w:proofErr w:type="spellEnd"/>
            <w:r w:rsidRPr="00E12C53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 xml:space="preserve"> с осмотром экспозиции;</w:t>
            </w:r>
          </w:p>
          <w:p w14:paraId="06A1B864" w14:textId="6E78B641" w:rsidR="00E12C53" w:rsidRPr="00E12C53" w:rsidRDefault="00E12C53" w:rsidP="00E12C53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>•</w:t>
            </w: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 </w:t>
            </w:r>
            <w:r w:rsidRPr="00E12C53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 xml:space="preserve">Экскурсия по территории </w:t>
            </w:r>
            <w:proofErr w:type="spellStart"/>
            <w:r w:rsidRPr="00E12C53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>Ружанского</w:t>
            </w:r>
            <w:proofErr w:type="spellEnd"/>
            <w:r w:rsidRPr="00E12C53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 xml:space="preserve"> дворца с </w:t>
            </w:r>
            <w:proofErr w:type="gramStart"/>
            <w:r w:rsidRPr="00E12C53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>гидом ;</w:t>
            </w:r>
            <w:proofErr w:type="gramEnd"/>
          </w:p>
          <w:p w14:paraId="052B9299" w14:textId="4978DCB0" w:rsidR="00E12C53" w:rsidRPr="00E12C53" w:rsidRDefault="00E12C53" w:rsidP="00E12C53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>•</w:t>
            </w: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 </w:t>
            </w:r>
            <w:r w:rsidRPr="00E12C53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>Посещение музея-усадьбы Тадеуша Костюшки;</w:t>
            </w:r>
          </w:p>
          <w:p w14:paraId="73A3A8E2" w14:textId="2799DEFE" w:rsidR="00E12C53" w:rsidRPr="00E12C53" w:rsidRDefault="00E12C53" w:rsidP="00E12C53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>•</w:t>
            </w: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 </w:t>
            </w:r>
            <w:r w:rsidRPr="00E12C53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 xml:space="preserve">Экскурсия в сопровождении монаха по </w:t>
            </w:r>
            <w:proofErr w:type="spellStart"/>
            <w:r w:rsidRPr="00E12C53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>Жировичскому</w:t>
            </w:r>
            <w:proofErr w:type="spellEnd"/>
            <w:r w:rsidRPr="00E12C53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 xml:space="preserve"> монастырю;</w:t>
            </w:r>
          </w:p>
          <w:p w14:paraId="1638364A" w14:textId="77777777" w:rsidR="00E12C53" w:rsidRPr="005D3400" w:rsidRDefault="00E12C53" w:rsidP="005D3400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</w:p>
          <w:p w14:paraId="1650A0B9" w14:textId="77777777" w:rsidR="005D3400" w:rsidRPr="005D3400" w:rsidRDefault="005D3400" w:rsidP="00CB08D0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</w:p>
          <w:p w14:paraId="0079F258" w14:textId="77777777" w:rsidR="00CE3403" w:rsidRPr="00CE3403" w:rsidRDefault="00CE3403" w:rsidP="00CE3403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</w:p>
          <w:p w14:paraId="7178BB12" w14:textId="77777777" w:rsidR="00CE3403" w:rsidRPr="00CE3403" w:rsidRDefault="00CE3403" w:rsidP="00CE3403">
            <w:pPr>
              <w:rPr>
                <w:rFonts w:ascii="Noah Regular" w:hAnsi="Noah Regular"/>
                <w:color w:val="000000"/>
                <w:shd w:val="clear" w:color="auto" w:fill="FFFFFF"/>
              </w:rPr>
            </w:pPr>
          </w:p>
          <w:p w14:paraId="3D032759" w14:textId="77777777" w:rsidR="00CE3403" w:rsidRPr="00CE3403" w:rsidRDefault="00CE3403" w:rsidP="00A74925">
            <w:pPr>
              <w:rPr>
                <w:rFonts w:ascii="Times New Roman" w:eastAsia="Calibri" w:hAnsi="Times New Roman" w:cs="Times New Roman"/>
                <w:sz w:val="18"/>
                <w:szCs w:val="18"/>
                <w:lang w:val="ru-BY"/>
              </w:rPr>
            </w:pPr>
          </w:p>
          <w:p w14:paraId="74E3AFD1" w14:textId="1E08D474" w:rsidR="00513972" w:rsidRPr="00EE4591" w:rsidRDefault="00513972" w:rsidP="00794054">
            <w:pPr>
              <w:tabs>
                <w:tab w:val="left" w:pos="176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43AC142A" w14:textId="77777777" w:rsidR="006810D5" w:rsidRPr="00EE4591" w:rsidRDefault="006810D5" w:rsidP="000D45E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4F2B62E1" w14:textId="5752C098" w:rsidR="00A0774D" w:rsidRPr="00EE4591" w:rsidRDefault="00513972" w:rsidP="000D45E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459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Дополнительно оплачивается:</w:t>
            </w:r>
          </w:p>
          <w:p w14:paraId="594D589C" w14:textId="77777777" w:rsidR="003D0D8D" w:rsidRDefault="000D45E6" w:rsidP="000D45E6">
            <w:pPr>
              <w:ind w:righ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5E6">
              <w:rPr>
                <w:rFonts w:ascii="Times New Roman" w:eastAsia="Calibri" w:hAnsi="Times New Roman" w:cs="Times New Roman"/>
                <w:sz w:val="18"/>
                <w:szCs w:val="18"/>
              </w:rPr>
              <w:t>• Личные расходы</w:t>
            </w:r>
          </w:p>
          <w:p w14:paraId="0BFA4D53" w14:textId="7AE1A24A" w:rsidR="00276170" w:rsidRDefault="00276170" w:rsidP="000D45E6">
            <w:pPr>
              <w:ind w:righ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5E6">
              <w:rPr>
                <w:rFonts w:ascii="Times New Roman" w:eastAsia="Calibri" w:hAnsi="Times New Roman" w:cs="Times New Roman"/>
                <w:sz w:val="18"/>
                <w:szCs w:val="18"/>
              </w:rPr>
              <w:t>•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76170">
              <w:rPr>
                <w:rFonts w:ascii="Times New Roman" w:eastAsia="Calibri" w:hAnsi="Times New Roman" w:cs="Times New Roman"/>
                <w:sz w:val="18"/>
                <w:szCs w:val="18"/>
              </w:rPr>
              <w:t>обед-</w:t>
            </w:r>
            <w:r w:rsidR="00C1670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5D3400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2761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BYN</w:t>
            </w:r>
          </w:p>
          <w:p w14:paraId="2738F374" w14:textId="19991194" w:rsidR="00AA581E" w:rsidRPr="000D45E6" w:rsidRDefault="000D45E6" w:rsidP="000D45E6">
            <w:pPr>
              <w:ind w:righ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5E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</w:p>
        </w:tc>
      </w:tr>
    </w:tbl>
    <w:p w14:paraId="198B3D76" w14:textId="3D01F9E3" w:rsidR="00513972" w:rsidRPr="00EE4591" w:rsidRDefault="00513972" w:rsidP="000F3ADB">
      <w:pPr>
        <w:tabs>
          <w:tab w:val="left" w:pos="121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13972" w:rsidRPr="00EE4591" w:rsidSect="00E81472">
      <w:headerReference w:type="default" r:id="rId8"/>
      <w:pgSz w:w="11906" w:h="16838"/>
      <w:pgMar w:top="426" w:right="70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050EF" w14:textId="77777777" w:rsidR="00CF6934" w:rsidRDefault="00CF6934" w:rsidP="00B34DB7">
      <w:pPr>
        <w:spacing w:after="0" w:line="240" w:lineRule="auto"/>
      </w:pPr>
      <w:r>
        <w:separator/>
      </w:r>
    </w:p>
  </w:endnote>
  <w:endnote w:type="continuationSeparator" w:id="0">
    <w:p w14:paraId="0E7C8458" w14:textId="77777777" w:rsidR="00CF6934" w:rsidRDefault="00CF6934" w:rsidP="00B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ah 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55E16" w14:textId="77777777" w:rsidR="00CF6934" w:rsidRDefault="00CF6934" w:rsidP="00B34DB7">
      <w:pPr>
        <w:spacing w:after="0" w:line="240" w:lineRule="auto"/>
      </w:pPr>
      <w:r>
        <w:separator/>
      </w:r>
    </w:p>
  </w:footnote>
  <w:footnote w:type="continuationSeparator" w:id="0">
    <w:p w14:paraId="329B5948" w14:textId="77777777" w:rsidR="00CF6934" w:rsidRDefault="00CF6934" w:rsidP="00B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FBB8" w14:textId="77777777" w:rsidR="00B34DB7" w:rsidRPr="00783E10" w:rsidRDefault="00390490" w:rsidP="00B34DB7">
    <w:pPr>
      <w:pStyle w:val="ConsPlusNonformat"/>
      <w:rPr>
        <w:b/>
        <w:noProof/>
      </w:rPr>
    </w:pPr>
    <w:r>
      <w:rPr>
        <w:b/>
        <w:noProof/>
      </w:rPr>
      <w:drawing>
        <wp:anchor distT="0" distB="0" distL="114300" distR="114300" simplePos="0" relativeHeight="251661312" behindDoc="0" locked="0" layoutInCell="1" allowOverlap="1" wp14:anchorId="4F24E105" wp14:editId="54D95E4C">
          <wp:simplePos x="0" y="0"/>
          <wp:positionH relativeFrom="column">
            <wp:posOffset>-16510</wp:posOffset>
          </wp:positionH>
          <wp:positionV relativeFrom="paragraph">
            <wp:posOffset>-250190</wp:posOffset>
          </wp:positionV>
          <wp:extent cx="1526540" cy="1552575"/>
          <wp:effectExtent l="0" t="0" r="0" b="9525"/>
          <wp:wrapThrough wrapText="bothSides">
            <wp:wrapPolygon edited="0">
              <wp:start x="0" y="0"/>
              <wp:lineTo x="0" y="21467"/>
              <wp:lineTo x="21295" y="21467"/>
              <wp:lineTo x="21295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15837" name="Рисунок 1472158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E403F0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b/>
        <w:noProof/>
      </w:rPr>
    </w:pPr>
    <w:r w:rsidRPr="00024C71">
      <w:rPr>
        <w:rFonts w:ascii="Times New Roman" w:hAnsi="Times New Roman" w:cs="Times New Roman"/>
        <w:b/>
        <w:noProof/>
      </w:rPr>
      <w:t>УНИТАРНОЕ ПРЕДПРИЯТИЕ «ДИЛИЖАНСТУР»</w:t>
    </w:r>
  </w:p>
  <w:p w14:paraId="6C7808FC" w14:textId="7623C7CC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 xml:space="preserve">220013, г. Минск, ул. </w:t>
    </w:r>
    <w:r w:rsidR="004A653D">
      <w:rPr>
        <w:rFonts w:ascii="Times New Roman" w:hAnsi="Times New Roman" w:cs="Times New Roman"/>
        <w:noProof/>
        <w:sz w:val="18"/>
        <w:szCs w:val="18"/>
      </w:rPr>
      <w:t>Кальварийская 16</w:t>
    </w:r>
    <w:r w:rsidR="00CE3403">
      <w:rPr>
        <w:rFonts w:ascii="Times New Roman" w:hAnsi="Times New Roman" w:cs="Times New Roman"/>
        <w:noProof/>
        <w:sz w:val="18"/>
        <w:szCs w:val="18"/>
      </w:rPr>
      <w:t xml:space="preserve"> 259</w:t>
    </w:r>
  </w:p>
  <w:p w14:paraId="53FD914C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noProof/>
        <w:sz w:val="18"/>
        <w:szCs w:val="18"/>
      </w:rPr>
      <w:t xml:space="preserve">Р/с </w:t>
    </w:r>
    <w:r w:rsidRPr="00024C71">
      <w:rPr>
        <w:rFonts w:ascii="Times New Roman" w:hAnsi="Times New Roman" w:cs="Times New Roman"/>
        <w:shd w:val="clear" w:color="auto" w:fill="FFFFFF"/>
      </w:rPr>
      <w:t>BY77PJCB30120797111000000933</w:t>
    </w:r>
  </w:p>
  <w:p w14:paraId="41BC0439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shd w:val="clear" w:color="auto" w:fill="FFFFFF"/>
      </w:rPr>
      <w:t xml:space="preserve">ОАО "ПРИОРБАНК", </w:t>
    </w:r>
    <w:proofErr w:type="spellStart"/>
    <w:r w:rsidRPr="00024C71">
      <w:rPr>
        <w:rFonts w:ascii="Times New Roman" w:hAnsi="Times New Roman" w:cs="Times New Roman"/>
        <w:shd w:val="clear" w:color="auto" w:fill="FFFFFF"/>
      </w:rPr>
      <w:t>г.Минск</w:t>
    </w:r>
    <w:proofErr w:type="spellEnd"/>
    <w:r w:rsidRPr="00024C71">
      <w:rPr>
        <w:rFonts w:ascii="Times New Roman" w:hAnsi="Times New Roman" w:cs="Times New Roman"/>
        <w:shd w:val="clear" w:color="auto" w:fill="FFFFFF"/>
      </w:rPr>
      <w:t xml:space="preserve">, </w:t>
    </w:r>
    <w:proofErr w:type="spellStart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>г.Минск</w:t>
    </w:r>
    <w:proofErr w:type="spellEnd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 xml:space="preserve">, </w:t>
    </w:r>
    <w:proofErr w:type="spellStart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>ул.Тимирязева</w:t>
    </w:r>
    <w:proofErr w:type="spellEnd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 xml:space="preserve"> 65А</w:t>
    </w:r>
    <w:r w:rsidRPr="00024C71">
      <w:rPr>
        <w:rFonts w:ascii="Times New Roman" w:hAnsi="Times New Roman" w:cs="Times New Roman"/>
        <w:shd w:val="clear" w:color="auto" w:fill="FFFFFF"/>
      </w:rPr>
      <w:t xml:space="preserve">, </w:t>
    </w:r>
  </w:p>
  <w:p w14:paraId="64FAE2F6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shd w:val="clear" w:color="auto" w:fill="FFFFFF"/>
      </w:rPr>
      <w:t>код PJCBBY2X,</w:t>
    </w:r>
  </w:p>
  <w:p w14:paraId="07E1D28F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>УНП 190221340, ОКПО 37548307</w:t>
    </w:r>
  </w:p>
  <w:p w14:paraId="7D576D98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  <w:u w:val="single"/>
      </w:rPr>
    </w:pPr>
    <w:hyperlink r:id="rId2" w:history="1"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zakaz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@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dili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.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by</w:t>
      </w:r>
    </w:hyperlink>
    <w:r w:rsidRPr="00024C71">
      <w:rPr>
        <w:rFonts w:ascii="Times New Roman" w:hAnsi="Times New Roman" w:cs="Times New Roman"/>
        <w:noProof/>
        <w:sz w:val="18"/>
        <w:szCs w:val="18"/>
      </w:rPr>
      <w:t xml:space="preserve">, </w:t>
    </w:r>
    <w:hyperlink r:id="rId3" w:tgtFrame="_blank" w:history="1"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www.dili.by</w:t>
      </w:r>
    </w:hyperlink>
  </w:p>
  <w:p w14:paraId="3A607398" w14:textId="1E146285" w:rsidR="00B34DB7" w:rsidRPr="009A620F" w:rsidRDefault="00E8336D" w:rsidP="00E8336D">
    <w:pPr>
      <w:pStyle w:val="ConsPlusNonformat"/>
      <w:jc w:val="right"/>
      <w:rPr>
        <w:noProof/>
      </w:rPr>
    </w:pPr>
    <w:r w:rsidRPr="00024C71">
      <w:rPr>
        <w:rFonts w:ascii="Times New Roman" w:hAnsi="Times New Roman" w:cs="Times New Roman"/>
        <w:noProof/>
        <w:sz w:val="18"/>
        <w:szCs w:val="18"/>
      </w:rPr>
      <w:t>А1 +375 29 624-55-18, МТС +375 33 914-55-18</w:t>
    </w:r>
  </w:p>
  <w:p w14:paraId="213F4FB5" w14:textId="77777777" w:rsidR="00B34DB7" w:rsidRDefault="00B34DB7" w:rsidP="00B34DB7">
    <w:pPr>
      <w:pStyle w:val="ad"/>
    </w:pPr>
  </w:p>
  <w:p w14:paraId="14E1A328" w14:textId="77777777" w:rsidR="00B34DB7" w:rsidRDefault="00B34DB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35D2"/>
    <w:multiLevelType w:val="hybridMultilevel"/>
    <w:tmpl w:val="AB426E2A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42F5"/>
    <w:multiLevelType w:val="multilevel"/>
    <w:tmpl w:val="EBB89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DC12F21"/>
    <w:multiLevelType w:val="hybridMultilevel"/>
    <w:tmpl w:val="7954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143DB"/>
    <w:multiLevelType w:val="hybridMultilevel"/>
    <w:tmpl w:val="A010033C"/>
    <w:lvl w:ilvl="0" w:tplc="275694FA">
      <w:start w:val="5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0414B"/>
    <w:multiLevelType w:val="multilevel"/>
    <w:tmpl w:val="54CA5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8DB3F13"/>
    <w:multiLevelType w:val="multilevel"/>
    <w:tmpl w:val="EDAECC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D976855"/>
    <w:multiLevelType w:val="multilevel"/>
    <w:tmpl w:val="9E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0467C9"/>
    <w:multiLevelType w:val="multilevel"/>
    <w:tmpl w:val="D1D21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54B56DE6"/>
    <w:multiLevelType w:val="hybridMultilevel"/>
    <w:tmpl w:val="DA14C2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426261">
    <w:abstractNumId w:val="8"/>
  </w:num>
  <w:num w:numId="2" w16cid:durableId="1492407739">
    <w:abstractNumId w:val="9"/>
  </w:num>
  <w:num w:numId="3" w16cid:durableId="1075585903">
    <w:abstractNumId w:val="1"/>
  </w:num>
  <w:num w:numId="4" w16cid:durableId="467555614">
    <w:abstractNumId w:val="7"/>
  </w:num>
  <w:num w:numId="5" w16cid:durableId="2125339287">
    <w:abstractNumId w:val="6"/>
  </w:num>
  <w:num w:numId="6" w16cid:durableId="1084494434">
    <w:abstractNumId w:val="3"/>
  </w:num>
  <w:num w:numId="7" w16cid:durableId="723869200">
    <w:abstractNumId w:val="5"/>
  </w:num>
  <w:num w:numId="8" w16cid:durableId="2038851911">
    <w:abstractNumId w:val="0"/>
  </w:num>
  <w:num w:numId="9" w16cid:durableId="27219673">
    <w:abstractNumId w:val="4"/>
  </w:num>
  <w:num w:numId="10" w16cid:durableId="1054238939">
    <w:abstractNumId w:val="2"/>
  </w:num>
  <w:num w:numId="11" w16cid:durableId="1811753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D9"/>
    <w:rsid w:val="00004578"/>
    <w:rsid w:val="000047F6"/>
    <w:rsid w:val="00007F5A"/>
    <w:rsid w:val="000155B7"/>
    <w:rsid w:val="000256A0"/>
    <w:rsid w:val="000324BC"/>
    <w:rsid w:val="000361AE"/>
    <w:rsid w:val="000427BC"/>
    <w:rsid w:val="00044D91"/>
    <w:rsid w:val="00046F92"/>
    <w:rsid w:val="00054579"/>
    <w:rsid w:val="0005504B"/>
    <w:rsid w:val="0007393F"/>
    <w:rsid w:val="000807A7"/>
    <w:rsid w:val="0008627D"/>
    <w:rsid w:val="00095B50"/>
    <w:rsid w:val="000A161D"/>
    <w:rsid w:val="000A2FE9"/>
    <w:rsid w:val="000B0232"/>
    <w:rsid w:val="000B6C04"/>
    <w:rsid w:val="000C0562"/>
    <w:rsid w:val="000D1EAA"/>
    <w:rsid w:val="000D3DD0"/>
    <w:rsid w:val="000D45E6"/>
    <w:rsid w:val="000D49EA"/>
    <w:rsid w:val="000E5150"/>
    <w:rsid w:val="000F115F"/>
    <w:rsid w:val="000F3ADB"/>
    <w:rsid w:val="000F77EC"/>
    <w:rsid w:val="001140D9"/>
    <w:rsid w:val="001314BE"/>
    <w:rsid w:val="00135192"/>
    <w:rsid w:val="00143976"/>
    <w:rsid w:val="00143EB6"/>
    <w:rsid w:val="00145090"/>
    <w:rsid w:val="00165B08"/>
    <w:rsid w:val="00176E09"/>
    <w:rsid w:val="0018013D"/>
    <w:rsid w:val="00180736"/>
    <w:rsid w:val="00180AEE"/>
    <w:rsid w:val="00180CC7"/>
    <w:rsid w:val="0018550D"/>
    <w:rsid w:val="00195747"/>
    <w:rsid w:val="001A6F6C"/>
    <w:rsid w:val="001C52C3"/>
    <w:rsid w:val="001C66A3"/>
    <w:rsid w:val="001D5837"/>
    <w:rsid w:val="001F063C"/>
    <w:rsid w:val="001F46C5"/>
    <w:rsid w:val="00204E7E"/>
    <w:rsid w:val="0020721E"/>
    <w:rsid w:val="002105AA"/>
    <w:rsid w:val="0021405F"/>
    <w:rsid w:val="002238DE"/>
    <w:rsid w:val="00224CAE"/>
    <w:rsid w:val="00227D29"/>
    <w:rsid w:val="00250AB2"/>
    <w:rsid w:val="00276170"/>
    <w:rsid w:val="00276907"/>
    <w:rsid w:val="002B0A8F"/>
    <w:rsid w:val="002B0DC4"/>
    <w:rsid w:val="002B1381"/>
    <w:rsid w:val="002C7B3A"/>
    <w:rsid w:val="002D3162"/>
    <w:rsid w:val="002E37FE"/>
    <w:rsid w:val="002E4A80"/>
    <w:rsid w:val="002F0A59"/>
    <w:rsid w:val="002F152E"/>
    <w:rsid w:val="002F2634"/>
    <w:rsid w:val="003006D1"/>
    <w:rsid w:val="00310681"/>
    <w:rsid w:val="0031657B"/>
    <w:rsid w:val="00317E6E"/>
    <w:rsid w:val="00321902"/>
    <w:rsid w:val="0032212E"/>
    <w:rsid w:val="00325920"/>
    <w:rsid w:val="00330F12"/>
    <w:rsid w:val="00340B44"/>
    <w:rsid w:val="00355B57"/>
    <w:rsid w:val="00362919"/>
    <w:rsid w:val="00364B9B"/>
    <w:rsid w:val="00371EF4"/>
    <w:rsid w:val="003737AF"/>
    <w:rsid w:val="003739ED"/>
    <w:rsid w:val="00382556"/>
    <w:rsid w:val="003874CC"/>
    <w:rsid w:val="00390490"/>
    <w:rsid w:val="003936B1"/>
    <w:rsid w:val="003A36FA"/>
    <w:rsid w:val="003A64A1"/>
    <w:rsid w:val="003B0E9E"/>
    <w:rsid w:val="003B150E"/>
    <w:rsid w:val="003C1C98"/>
    <w:rsid w:val="003C7859"/>
    <w:rsid w:val="003C7EC2"/>
    <w:rsid w:val="003D0D8D"/>
    <w:rsid w:val="003E00D0"/>
    <w:rsid w:val="003E2B70"/>
    <w:rsid w:val="003E5B5B"/>
    <w:rsid w:val="003F126D"/>
    <w:rsid w:val="003F1DE9"/>
    <w:rsid w:val="003F609C"/>
    <w:rsid w:val="00420ED5"/>
    <w:rsid w:val="0043034E"/>
    <w:rsid w:val="004372AB"/>
    <w:rsid w:val="004449BE"/>
    <w:rsid w:val="004524FC"/>
    <w:rsid w:val="00453579"/>
    <w:rsid w:val="00455156"/>
    <w:rsid w:val="004721B9"/>
    <w:rsid w:val="004757D5"/>
    <w:rsid w:val="00481EBB"/>
    <w:rsid w:val="0049235C"/>
    <w:rsid w:val="004945FC"/>
    <w:rsid w:val="004A653D"/>
    <w:rsid w:val="004A7884"/>
    <w:rsid w:val="004B48F3"/>
    <w:rsid w:val="004F7448"/>
    <w:rsid w:val="00501074"/>
    <w:rsid w:val="00507AF2"/>
    <w:rsid w:val="00513972"/>
    <w:rsid w:val="00514647"/>
    <w:rsid w:val="00542624"/>
    <w:rsid w:val="00566B14"/>
    <w:rsid w:val="0056708B"/>
    <w:rsid w:val="005702D2"/>
    <w:rsid w:val="005706A9"/>
    <w:rsid w:val="00581F55"/>
    <w:rsid w:val="0058323F"/>
    <w:rsid w:val="0059173D"/>
    <w:rsid w:val="005950EA"/>
    <w:rsid w:val="005A3C9F"/>
    <w:rsid w:val="005B0759"/>
    <w:rsid w:val="005B0A93"/>
    <w:rsid w:val="005B7F63"/>
    <w:rsid w:val="005C2F65"/>
    <w:rsid w:val="005C70B0"/>
    <w:rsid w:val="005D0A61"/>
    <w:rsid w:val="005D3242"/>
    <w:rsid w:val="005D3400"/>
    <w:rsid w:val="005E107F"/>
    <w:rsid w:val="005F3A93"/>
    <w:rsid w:val="00600FD4"/>
    <w:rsid w:val="00604807"/>
    <w:rsid w:val="006160F1"/>
    <w:rsid w:val="0063201A"/>
    <w:rsid w:val="00634B82"/>
    <w:rsid w:val="00647813"/>
    <w:rsid w:val="00650256"/>
    <w:rsid w:val="006508CE"/>
    <w:rsid w:val="006548F9"/>
    <w:rsid w:val="00656431"/>
    <w:rsid w:val="00666ABE"/>
    <w:rsid w:val="0066712A"/>
    <w:rsid w:val="00675A1E"/>
    <w:rsid w:val="006810D5"/>
    <w:rsid w:val="00684147"/>
    <w:rsid w:val="00684561"/>
    <w:rsid w:val="00690520"/>
    <w:rsid w:val="00697BC7"/>
    <w:rsid w:val="006A3B4E"/>
    <w:rsid w:val="006A4E84"/>
    <w:rsid w:val="006A76BF"/>
    <w:rsid w:val="006B5F33"/>
    <w:rsid w:val="006B610D"/>
    <w:rsid w:val="006C10B2"/>
    <w:rsid w:val="006C2882"/>
    <w:rsid w:val="006C762E"/>
    <w:rsid w:val="006D4408"/>
    <w:rsid w:val="006F02A4"/>
    <w:rsid w:val="00702B80"/>
    <w:rsid w:val="00705DC1"/>
    <w:rsid w:val="00707196"/>
    <w:rsid w:val="00715CC5"/>
    <w:rsid w:val="0071769A"/>
    <w:rsid w:val="00737289"/>
    <w:rsid w:val="00737D09"/>
    <w:rsid w:val="00740072"/>
    <w:rsid w:val="00741078"/>
    <w:rsid w:val="007475DB"/>
    <w:rsid w:val="00750F3F"/>
    <w:rsid w:val="00751304"/>
    <w:rsid w:val="0076198F"/>
    <w:rsid w:val="00780EEC"/>
    <w:rsid w:val="00783529"/>
    <w:rsid w:val="00793B2B"/>
    <w:rsid w:val="00794054"/>
    <w:rsid w:val="00794F3E"/>
    <w:rsid w:val="007A1DA9"/>
    <w:rsid w:val="007A44FB"/>
    <w:rsid w:val="007B219C"/>
    <w:rsid w:val="007B4112"/>
    <w:rsid w:val="007B7E3A"/>
    <w:rsid w:val="007C69A0"/>
    <w:rsid w:val="007D038C"/>
    <w:rsid w:val="007D39CB"/>
    <w:rsid w:val="007E6D85"/>
    <w:rsid w:val="00801F9B"/>
    <w:rsid w:val="00806AC2"/>
    <w:rsid w:val="008117C1"/>
    <w:rsid w:val="0081695D"/>
    <w:rsid w:val="008214C9"/>
    <w:rsid w:val="00846EEF"/>
    <w:rsid w:val="00861E09"/>
    <w:rsid w:val="00870FEB"/>
    <w:rsid w:val="00872D83"/>
    <w:rsid w:val="00873771"/>
    <w:rsid w:val="00874818"/>
    <w:rsid w:val="008807F8"/>
    <w:rsid w:val="00886595"/>
    <w:rsid w:val="008A0659"/>
    <w:rsid w:val="008B3E5A"/>
    <w:rsid w:val="008B4F53"/>
    <w:rsid w:val="008D4315"/>
    <w:rsid w:val="008D5ED7"/>
    <w:rsid w:val="008E7C95"/>
    <w:rsid w:val="008F6B09"/>
    <w:rsid w:val="008F79DF"/>
    <w:rsid w:val="00914820"/>
    <w:rsid w:val="00921798"/>
    <w:rsid w:val="0092529E"/>
    <w:rsid w:val="00934250"/>
    <w:rsid w:val="00935FB4"/>
    <w:rsid w:val="0094110C"/>
    <w:rsid w:val="00946FB3"/>
    <w:rsid w:val="00955A5A"/>
    <w:rsid w:val="00960C5B"/>
    <w:rsid w:val="00971205"/>
    <w:rsid w:val="00994103"/>
    <w:rsid w:val="0099662F"/>
    <w:rsid w:val="009A52DD"/>
    <w:rsid w:val="009B125B"/>
    <w:rsid w:val="009C6425"/>
    <w:rsid w:val="009D22F9"/>
    <w:rsid w:val="009D23F8"/>
    <w:rsid w:val="009E53A1"/>
    <w:rsid w:val="009E788A"/>
    <w:rsid w:val="009F2FAC"/>
    <w:rsid w:val="009F4B27"/>
    <w:rsid w:val="00A066F2"/>
    <w:rsid w:val="00A07646"/>
    <w:rsid w:val="00A0774D"/>
    <w:rsid w:val="00A10090"/>
    <w:rsid w:val="00A267AE"/>
    <w:rsid w:val="00A3027B"/>
    <w:rsid w:val="00A32D8E"/>
    <w:rsid w:val="00A445BB"/>
    <w:rsid w:val="00A52BDD"/>
    <w:rsid w:val="00A55CA6"/>
    <w:rsid w:val="00A62E0D"/>
    <w:rsid w:val="00A7226B"/>
    <w:rsid w:val="00A74925"/>
    <w:rsid w:val="00A76A31"/>
    <w:rsid w:val="00A81A84"/>
    <w:rsid w:val="00A908F9"/>
    <w:rsid w:val="00A95041"/>
    <w:rsid w:val="00A955C3"/>
    <w:rsid w:val="00A96BB8"/>
    <w:rsid w:val="00AA581E"/>
    <w:rsid w:val="00AB31F2"/>
    <w:rsid w:val="00AB4079"/>
    <w:rsid w:val="00AC1BA6"/>
    <w:rsid w:val="00AC3367"/>
    <w:rsid w:val="00AC43E7"/>
    <w:rsid w:val="00AC757E"/>
    <w:rsid w:val="00AD09B2"/>
    <w:rsid w:val="00AE5F44"/>
    <w:rsid w:val="00AE629F"/>
    <w:rsid w:val="00AF3B32"/>
    <w:rsid w:val="00AF6B59"/>
    <w:rsid w:val="00B02E7D"/>
    <w:rsid w:val="00B05313"/>
    <w:rsid w:val="00B05558"/>
    <w:rsid w:val="00B10BBD"/>
    <w:rsid w:val="00B22A68"/>
    <w:rsid w:val="00B23440"/>
    <w:rsid w:val="00B304A3"/>
    <w:rsid w:val="00B33585"/>
    <w:rsid w:val="00B34DB7"/>
    <w:rsid w:val="00B36EAC"/>
    <w:rsid w:val="00B4010D"/>
    <w:rsid w:val="00B44048"/>
    <w:rsid w:val="00B53112"/>
    <w:rsid w:val="00B6182F"/>
    <w:rsid w:val="00B753FD"/>
    <w:rsid w:val="00B76F73"/>
    <w:rsid w:val="00B85AC7"/>
    <w:rsid w:val="00B85D95"/>
    <w:rsid w:val="00B9036F"/>
    <w:rsid w:val="00B93EE8"/>
    <w:rsid w:val="00B9664F"/>
    <w:rsid w:val="00BA1781"/>
    <w:rsid w:val="00BA6425"/>
    <w:rsid w:val="00BB488F"/>
    <w:rsid w:val="00BC1B55"/>
    <w:rsid w:val="00BC2B0B"/>
    <w:rsid w:val="00BC2E45"/>
    <w:rsid w:val="00BC3B6C"/>
    <w:rsid w:val="00BF46CB"/>
    <w:rsid w:val="00BF7B57"/>
    <w:rsid w:val="00C16705"/>
    <w:rsid w:val="00C21263"/>
    <w:rsid w:val="00C25EEF"/>
    <w:rsid w:val="00C27B09"/>
    <w:rsid w:val="00C30505"/>
    <w:rsid w:val="00C33CFE"/>
    <w:rsid w:val="00C370E4"/>
    <w:rsid w:val="00C407C5"/>
    <w:rsid w:val="00C519DB"/>
    <w:rsid w:val="00C54A4E"/>
    <w:rsid w:val="00C60EAB"/>
    <w:rsid w:val="00C6405D"/>
    <w:rsid w:val="00C7173B"/>
    <w:rsid w:val="00C86951"/>
    <w:rsid w:val="00C94EA3"/>
    <w:rsid w:val="00C96FBA"/>
    <w:rsid w:val="00CA41B0"/>
    <w:rsid w:val="00CA4C81"/>
    <w:rsid w:val="00CB08D0"/>
    <w:rsid w:val="00CC0A53"/>
    <w:rsid w:val="00CC2912"/>
    <w:rsid w:val="00CC2B33"/>
    <w:rsid w:val="00CD78E3"/>
    <w:rsid w:val="00CE3403"/>
    <w:rsid w:val="00CE3C2A"/>
    <w:rsid w:val="00CF12BF"/>
    <w:rsid w:val="00CF4B89"/>
    <w:rsid w:val="00CF6934"/>
    <w:rsid w:val="00CF7C5E"/>
    <w:rsid w:val="00D00862"/>
    <w:rsid w:val="00D017AD"/>
    <w:rsid w:val="00D26116"/>
    <w:rsid w:val="00D27648"/>
    <w:rsid w:val="00D407FE"/>
    <w:rsid w:val="00D41FCC"/>
    <w:rsid w:val="00D61AFA"/>
    <w:rsid w:val="00D6585F"/>
    <w:rsid w:val="00D929A1"/>
    <w:rsid w:val="00D93957"/>
    <w:rsid w:val="00D963CC"/>
    <w:rsid w:val="00D96BE7"/>
    <w:rsid w:val="00DB4128"/>
    <w:rsid w:val="00DC7C99"/>
    <w:rsid w:val="00DD428C"/>
    <w:rsid w:val="00DD591D"/>
    <w:rsid w:val="00DE38AC"/>
    <w:rsid w:val="00DF2ED6"/>
    <w:rsid w:val="00E018C0"/>
    <w:rsid w:val="00E01D5D"/>
    <w:rsid w:val="00E10595"/>
    <w:rsid w:val="00E12C53"/>
    <w:rsid w:val="00E23C38"/>
    <w:rsid w:val="00E249E6"/>
    <w:rsid w:val="00E30612"/>
    <w:rsid w:val="00E32138"/>
    <w:rsid w:val="00E33AB9"/>
    <w:rsid w:val="00E414AC"/>
    <w:rsid w:val="00E429F9"/>
    <w:rsid w:val="00E4661F"/>
    <w:rsid w:val="00E625D9"/>
    <w:rsid w:val="00E62779"/>
    <w:rsid w:val="00E6771F"/>
    <w:rsid w:val="00E75189"/>
    <w:rsid w:val="00E75F42"/>
    <w:rsid w:val="00E7759B"/>
    <w:rsid w:val="00E81472"/>
    <w:rsid w:val="00E8336D"/>
    <w:rsid w:val="00E836C6"/>
    <w:rsid w:val="00E90536"/>
    <w:rsid w:val="00E92871"/>
    <w:rsid w:val="00E94D00"/>
    <w:rsid w:val="00EB6D59"/>
    <w:rsid w:val="00EC11B5"/>
    <w:rsid w:val="00EC1727"/>
    <w:rsid w:val="00EC2993"/>
    <w:rsid w:val="00EC661A"/>
    <w:rsid w:val="00EC7899"/>
    <w:rsid w:val="00ED0589"/>
    <w:rsid w:val="00ED4187"/>
    <w:rsid w:val="00EE2321"/>
    <w:rsid w:val="00EE4591"/>
    <w:rsid w:val="00EE7EA7"/>
    <w:rsid w:val="00F046FD"/>
    <w:rsid w:val="00F16A3B"/>
    <w:rsid w:val="00F17208"/>
    <w:rsid w:val="00F2248A"/>
    <w:rsid w:val="00F240E7"/>
    <w:rsid w:val="00F33D1D"/>
    <w:rsid w:val="00F3529A"/>
    <w:rsid w:val="00F4096A"/>
    <w:rsid w:val="00F41376"/>
    <w:rsid w:val="00F50D57"/>
    <w:rsid w:val="00F520FE"/>
    <w:rsid w:val="00F5531F"/>
    <w:rsid w:val="00F645B6"/>
    <w:rsid w:val="00F657F7"/>
    <w:rsid w:val="00F66B2D"/>
    <w:rsid w:val="00F73A11"/>
    <w:rsid w:val="00F76835"/>
    <w:rsid w:val="00F8219C"/>
    <w:rsid w:val="00F904C3"/>
    <w:rsid w:val="00F9055A"/>
    <w:rsid w:val="00F90907"/>
    <w:rsid w:val="00FA48D9"/>
    <w:rsid w:val="00FC427F"/>
    <w:rsid w:val="00FD21B0"/>
    <w:rsid w:val="00FD5A6E"/>
    <w:rsid w:val="00FE335B"/>
    <w:rsid w:val="00FF6EC6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9CFA1"/>
  <w15:docId w15:val="{9EEFBB00-5093-4F84-81BA-ACE4F143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F44"/>
  </w:style>
  <w:style w:type="paragraph" w:styleId="1">
    <w:name w:val="heading 1"/>
    <w:basedOn w:val="a"/>
    <w:next w:val="a"/>
    <w:link w:val="10"/>
    <w:uiPriority w:val="9"/>
    <w:qFormat/>
    <w:rsid w:val="00CE34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8D9"/>
    <w:rPr>
      <w:b/>
      <w:bCs/>
    </w:rPr>
  </w:style>
  <w:style w:type="character" w:customStyle="1" w:styleId="apple-converted-space">
    <w:name w:val="apple-converted-space"/>
    <w:basedOn w:val="a0"/>
    <w:rsid w:val="00FA48D9"/>
  </w:style>
  <w:style w:type="character" w:styleId="a5">
    <w:name w:val="Hyperlink"/>
    <w:basedOn w:val="a0"/>
    <w:uiPriority w:val="99"/>
    <w:unhideWhenUsed/>
    <w:rsid w:val="00FA48D9"/>
    <w:rPr>
      <w:color w:val="0000FF"/>
      <w:u w:val="single"/>
    </w:rPr>
  </w:style>
  <w:style w:type="character" w:customStyle="1" w:styleId="price">
    <w:name w:val="price"/>
    <w:basedOn w:val="a0"/>
    <w:rsid w:val="00FA48D9"/>
  </w:style>
  <w:style w:type="paragraph" w:styleId="a6">
    <w:name w:val="Title"/>
    <w:basedOn w:val="a"/>
    <w:link w:val="a7"/>
    <w:qFormat/>
    <w:rsid w:val="00FA48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character" w:customStyle="1" w:styleId="a7">
    <w:name w:val="Заголовок Знак"/>
    <w:basedOn w:val="a0"/>
    <w:link w:val="a6"/>
    <w:rsid w:val="00FA48D9"/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8D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160F1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F3ADB"/>
    <w:rPr>
      <w:color w:val="800080" w:themeColor="followedHyperlink"/>
      <w:u w:val="single"/>
    </w:rPr>
  </w:style>
  <w:style w:type="paragraph" w:styleId="ad">
    <w:name w:val="header"/>
    <w:basedOn w:val="a"/>
    <w:link w:val="ae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B34DB7"/>
  </w:style>
  <w:style w:type="paragraph" w:styleId="af">
    <w:name w:val="footer"/>
    <w:basedOn w:val="a"/>
    <w:link w:val="af0"/>
    <w:uiPriority w:val="99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34DB7"/>
  </w:style>
  <w:style w:type="paragraph" w:customStyle="1" w:styleId="ConsPlusNonformat">
    <w:name w:val="ConsPlusNonformat"/>
    <w:rsid w:val="00B34D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34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1">
    <w:name w:val="Unresolved Mention"/>
    <w:basedOn w:val="a0"/>
    <w:uiPriority w:val="99"/>
    <w:semiHidden/>
    <w:unhideWhenUsed/>
    <w:rsid w:val="007B4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B444-84B8-4BEB-9171-0F5AB561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Петров</dc:creator>
  <cp:lastModifiedBy>Анастасия Гриб</cp:lastModifiedBy>
  <cp:revision>2</cp:revision>
  <cp:lastPrinted>2023-06-12T13:26:00Z</cp:lastPrinted>
  <dcterms:created xsi:type="dcterms:W3CDTF">2026-02-18T14:21:00Z</dcterms:created>
  <dcterms:modified xsi:type="dcterms:W3CDTF">2026-02-18T14:21:00Z</dcterms:modified>
</cp:coreProperties>
</file>