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16EC6527" w:rsidR="00A74925" w:rsidRPr="003D0D8D" w:rsidRDefault="003D0D8D" w:rsidP="003D0D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3D0D8D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 xml:space="preserve">Тур на болото Ельня и водопад на реке </w:t>
      </w:r>
      <w:proofErr w:type="spellStart"/>
      <w:r w:rsidRPr="003D0D8D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Вята</w:t>
      </w:r>
      <w:proofErr w:type="spellEnd"/>
    </w:p>
    <w:p w14:paraId="295ED993" w14:textId="194AE43E" w:rsidR="008D4315" w:rsidRPr="00EE4591" w:rsidRDefault="007D39CB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3D0D8D" w:rsidRPr="003D0D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Заказник «Ельня» – Миоры – Водопад на реке </w:t>
      </w:r>
      <w:proofErr w:type="spellStart"/>
      <w:r w:rsidR="003D0D8D" w:rsidRPr="003D0D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Вята</w:t>
      </w:r>
      <w:proofErr w:type="spellEnd"/>
    </w:p>
    <w:p w14:paraId="2AA82AF7" w14:textId="5AEFDB13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3D0D8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0A24D7CD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6:30-7:00 – ориентировочное время выезда из Минска. </w:t>
            </w:r>
          </w:p>
          <w:p w14:paraId="42778633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Мы направляемся к экотропе «</w:t>
            </w:r>
            <w:proofErr w:type="spellStart"/>
            <w:r w:rsidRPr="003D0D8D">
              <w:rPr>
                <w:b/>
                <w:bCs/>
                <w:sz w:val="18"/>
                <w:szCs w:val="18"/>
                <w:lang w:val="ru-BY"/>
              </w:rPr>
              <w:t>Озеравки</w:t>
            </w:r>
            <w:proofErr w:type="spellEnd"/>
            <w:r w:rsidRPr="003D0D8D">
              <w:rPr>
                <w:b/>
                <w:bCs/>
                <w:sz w:val="18"/>
                <w:szCs w:val="18"/>
                <w:lang w:val="ru-BY"/>
              </w:rPr>
              <w:t>-Ельня».</w:t>
            </w:r>
          </w:p>
          <w:p w14:paraId="7E642B3D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sz w:val="18"/>
                <w:szCs w:val="18"/>
                <w:lang w:val="ru-BY"/>
              </w:rPr>
              <w:t>Заказник Ельня охватывает 25 301 гектар нетронутой природы.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Это крупнейшее верховое болото в Беларуси и пятое по величине в Европе!</w:t>
            </w:r>
            <w:r w:rsidRPr="003D0D8D">
              <w:rPr>
                <w:sz w:val="18"/>
                <w:szCs w:val="18"/>
                <w:lang w:val="ru-BY"/>
              </w:rPr>
              <w:t> Дикая, древняя местность, которая словно создана для вдохновения легенд и сказаний. Ельня встречает путешественников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118 озерами</w:t>
            </w:r>
            <w:r w:rsidRPr="003D0D8D">
              <w:rPr>
                <w:sz w:val="18"/>
                <w:szCs w:val="18"/>
                <w:lang w:val="ru-BY"/>
              </w:rPr>
              <w:t>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и служит домом для 130 видов птиц</w:t>
            </w:r>
            <w:r w:rsidRPr="003D0D8D">
              <w:rPr>
                <w:sz w:val="18"/>
                <w:szCs w:val="18"/>
                <w:lang w:val="ru-BY"/>
              </w:rPr>
              <w:t>, среди которых редкие чернозобая гагара, орлан-белохвост и черный аист. Здесь также можно увидеть стаи серых журавлей, которые останавливаются на кормежку перед миграцией.</w:t>
            </w:r>
          </w:p>
          <w:p w14:paraId="63DBC5C2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Мы отправимся вглубь Ельни!</w:t>
            </w:r>
            <w:r w:rsidRPr="003D0D8D">
              <w:rPr>
                <w:sz w:val="18"/>
                <w:szCs w:val="18"/>
                <w:lang w:val="ru-BY"/>
              </w:rPr>
              <w:t>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Длина тропы составляет 1,5 км</w:t>
            </w:r>
            <w:r w:rsidRPr="003D0D8D">
              <w:rPr>
                <w:sz w:val="18"/>
                <w:szCs w:val="18"/>
                <w:lang w:val="ru-BY"/>
              </w:rPr>
              <w:t>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– </w:t>
            </w:r>
            <w:r w:rsidRPr="003D0D8D">
              <w:rPr>
                <w:sz w:val="18"/>
                <w:szCs w:val="18"/>
                <w:lang w:val="ru-BY"/>
              </w:rPr>
              <w:t>это самая длинная и широкая экотропа в Европе, которая ведет через переходное и верховое болота, а также нарушенные участки и грядово-мочажинные комплексы. Вдоль тропы предусмотрены места для отдыха.</w:t>
            </w:r>
          </w:p>
          <w:p w14:paraId="013E9466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С нами будет местный гид – </w:t>
            </w:r>
            <w:proofErr w:type="spellStart"/>
            <w:r w:rsidRPr="003D0D8D">
              <w:rPr>
                <w:b/>
                <w:bCs/>
                <w:sz w:val="18"/>
                <w:szCs w:val="18"/>
                <w:lang w:val="ru-BY"/>
              </w:rPr>
              <w:t>Кася</w:t>
            </w:r>
            <w:proofErr w:type="spellEnd"/>
            <w:r w:rsidRPr="003D0D8D">
              <w:rPr>
                <w:b/>
                <w:bCs/>
                <w:sz w:val="18"/>
                <w:szCs w:val="18"/>
                <w:lang w:val="ru-BY"/>
              </w:rPr>
              <w:t xml:space="preserve"> или Николай Казачёнок</w:t>
            </w:r>
            <w:r w:rsidRPr="003D0D8D">
              <w:rPr>
                <w:sz w:val="18"/>
                <w:szCs w:val="18"/>
                <w:lang w:val="ru-BY"/>
              </w:rPr>
              <w:t>, которые отлично знают каждую деталь этого заказника.</w:t>
            </w:r>
          </w:p>
          <w:p w14:paraId="58CFB644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sz w:val="18"/>
                <w:szCs w:val="18"/>
                <w:lang w:val="ru-BY"/>
              </w:rPr>
              <w:t>Рекомендуем надеть удобную обувь, так как экотропа состоит из четырехслойного деревянного настила (снизу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– </w:t>
            </w:r>
            <w:r w:rsidRPr="003D0D8D">
              <w:rPr>
                <w:sz w:val="18"/>
                <w:szCs w:val="18"/>
                <w:lang w:val="ru-BY"/>
              </w:rPr>
              <w:t>два слоя осиновых досок, сверху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– </w:t>
            </w:r>
            <w:r w:rsidRPr="003D0D8D">
              <w:rPr>
                <w:sz w:val="18"/>
                <w:szCs w:val="18"/>
                <w:lang w:val="ru-BY"/>
              </w:rPr>
              <w:t>поперечный брус и еще один настил из дуба).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Не забудьте взять с собой сменную обувь и носки, так как есть вероятность промочить ноги.</w:t>
            </w:r>
          </w:p>
          <w:p w14:paraId="339024CC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После этого мы переедем в Миоры, где будет возможность пообедать горячими блюдами</w:t>
            </w:r>
            <w:r w:rsidRPr="003D0D8D">
              <w:rPr>
                <w:sz w:val="18"/>
                <w:szCs w:val="18"/>
                <w:lang w:val="ru-BY"/>
              </w:rPr>
              <w:t> (по желанию, за дополнительную плату).</w:t>
            </w:r>
          </w:p>
          <w:p w14:paraId="3BE08019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У вас будет свободное время для прогулки по городу</w:t>
            </w:r>
            <w:r w:rsidRPr="003D0D8D">
              <w:rPr>
                <w:sz w:val="18"/>
                <w:szCs w:val="18"/>
                <w:lang w:val="ru-BY"/>
              </w:rPr>
              <w:t>.</w:t>
            </w:r>
          </w:p>
          <w:p w14:paraId="2E9F1EB1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sz w:val="18"/>
                <w:szCs w:val="18"/>
                <w:lang w:val="ru-BY"/>
              </w:rPr>
              <w:t>В Миорах мы прогуляемся по набережной и полуострову, где увидим:</w:t>
            </w:r>
          </w:p>
          <w:p w14:paraId="29693D73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 xml:space="preserve">- Костел Вознесения </w:t>
            </w:r>
            <w:proofErr w:type="spellStart"/>
            <w:r w:rsidRPr="003D0D8D">
              <w:rPr>
                <w:b/>
                <w:bCs/>
                <w:sz w:val="18"/>
                <w:szCs w:val="18"/>
                <w:lang w:val="ru-BY"/>
              </w:rPr>
              <w:t>Наи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softHyphen/>
              <w:t>свя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softHyphen/>
              <w:t>тей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softHyphen/>
              <w:t>шей</w:t>
            </w:r>
            <w:proofErr w:type="spellEnd"/>
            <w:r w:rsidRPr="003D0D8D">
              <w:rPr>
                <w:b/>
                <w:bCs/>
                <w:sz w:val="18"/>
                <w:szCs w:val="18"/>
                <w:lang w:val="ru-BY"/>
              </w:rPr>
              <w:t xml:space="preserve"> Де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softHyphen/>
              <w:t>вы Ма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softHyphen/>
              <w:t>рии</w:t>
            </w:r>
            <w:r w:rsidRPr="003D0D8D">
              <w:rPr>
                <w:sz w:val="18"/>
                <w:szCs w:val="18"/>
                <w:lang w:val="ru-BY"/>
              </w:rPr>
              <w:t> с иконами XIX века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– </w:t>
            </w:r>
            <w:r w:rsidRPr="003D0D8D">
              <w:rPr>
                <w:sz w:val="18"/>
                <w:szCs w:val="18"/>
                <w:lang w:val="ru-BY"/>
              </w:rPr>
              <w:t>это впечатляющий католический храм, выполненный в неоготическом стиле, который является одним из самых красивых и архитектурно значимых зданий в Беларуси. Храм возведен в неоготическом стиле из красного неоштукатуренного кирпича. За апсидой храма установлен памятник нерожденному ребенку.</w:t>
            </w:r>
          </w:p>
          <w:p w14:paraId="456733C0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- Площадь Павших борцов.</w:t>
            </w:r>
            <w:r w:rsidRPr="003D0D8D">
              <w:rPr>
                <w:sz w:val="18"/>
                <w:szCs w:val="18"/>
                <w:lang w:val="ru-BY"/>
              </w:rPr>
              <w:t> Тут похоронены партизаны и воины, которые погибли в годы ВОВ. Во второй половине 50-х годов XX века на их могиле поставили монумент-скульптуру воина.</w:t>
            </w:r>
          </w:p>
          <w:p w14:paraId="233937D3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Переезд на водопад на реке </w:t>
            </w:r>
            <w:proofErr w:type="spellStart"/>
            <w:r w:rsidRPr="003D0D8D">
              <w:rPr>
                <w:b/>
                <w:bCs/>
                <w:sz w:val="18"/>
                <w:szCs w:val="18"/>
                <w:lang w:val="ru-BY"/>
              </w:rPr>
              <w:t>Вята</w:t>
            </w:r>
            <w:proofErr w:type="spellEnd"/>
            <w:r w:rsidRPr="003D0D8D">
              <w:rPr>
                <w:b/>
                <w:bCs/>
                <w:sz w:val="18"/>
                <w:szCs w:val="18"/>
                <w:lang w:val="ru-BY"/>
              </w:rPr>
              <w:t>!</w:t>
            </w:r>
          </w:p>
          <w:p w14:paraId="651F62C8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sz w:val="18"/>
                <w:szCs w:val="18"/>
                <w:lang w:val="ru-BY"/>
              </w:rPr>
              <w:t>Да! Конечно, это детище рук человека, а не природы. В середине прошлого века здесь соорудили искусственный двухметровый водопад, который увеличивал мощность местной ГЭС. Водопад вскоре облюбовали для отдыха местные жители и туристы. </w:t>
            </w:r>
            <w:r w:rsidRPr="003D0D8D">
              <w:rPr>
                <w:b/>
                <w:bCs/>
                <w:sz w:val="18"/>
                <w:szCs w:val="18"/>
                <w:lang w:val="ru-BY"/>
              </w:rPr>
              <w:t>Ведь это так здорово – слушать звонкие перекаты воды!</w:t>
            </w:r>
            <w:r w:rsidRPr="003D0D8D">
              <w:rPr>
                <w:sz w:val="18"/>
                <w:szCs w:val="18"/>
                <w:lang w:val="ru-BY"/>
              </w:rPr>
              <w:t> Помогает расслабиться и по-настоящему отдохнуть на природе.</w:t>
            </w:r>
          </w:p>
          <w:p w14:paraId="001D774A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sz w:val="18"/>
                <w:szCs w:val="18"/>
                <w:lang w:val="ru-BY"/>
              </w:rPr>
              <w:t>Рекомендуем захватить с собой термос с чаем или кофе и бутерброды, чтобы перекусить с видом на водопад.</w:t>
            </w:r>
            <w:r w:rsidRPr="003D0D8D">
              <w:rPr>
                <w:sz w:val="18"/>
                <w:szCs w:val="18"/>
                <w:lang w:val="ru-BY"/>
              </w:rPr>
              <w:br/>
            </w:r>
          </w:p>
          <w:p w14:paraId="05760331" w14:textId="77777777" w:rsidR="003D0D8D" w:rsidRPr="003D0D8D" w:rsidRDefault="003D0D8D" w:rsidP="003D0D8D">
            <w:pPr>
              <w:pStyle w:val="a3"/>
              <w:rPr>
                <w:sz w:val="18"/>
                <w:szCs w:val="18"/>
                <w:lang w:val="ru-BY"/>
              </w:rPr>
            </w:pPr>
            <w:r w:rsidRPr="003D0D8D">
              <w:rPr>
                <w:b/>
                <w:bCs/>
                <w:sz w:val="18"/>
                <w:szCs w:val="18"/>
                <w:lang w:val="ru-BY"/>
              </w:rPr>
              <w:t>Отправление в Минск. </w:t>
            </w:r>
          </w:p>
          <w:p w14:paraId="5FBE1A74" w14:textId="72A078CF" w:rsidR="00B93EE8" w:rsidRPr="00A74925" w:rsidRDefault="00B93EE8" w:rsidP="003D0D8D">
            <w:pPr>
              <w:pStyle w:val="a3"/>
              <w:rPr>
                <w:sz w:val="18"/>
                <w:szCs w:val="18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DE684CF" w14:textId="268423CF" w:rsidR="003D0D8D" w:rsidRPr="003D0D8D" w:rsidRDefault="00513972" w:rsidP="00CE340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73E6BCB3" w14:textId="65F1BE15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Проезд автобусом</w:t>
            </w:r>
          </w:p>
          <w:p w14:paraId="75E215A3" w14:textId="39185B89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Сопровождение по маршруту</w:t>
            </w:r>
          </w:p>
          <w:p w14:paraId="7D64FCBB" w14:textId="79890B5F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Посещение города Миоры</w:t>
            </w:r>
          </w:p>
          <w:p w14:paraId="26408F24" w14:textId="3F895412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Экскурсия по экотропе «</w:t>
            </w:r>
            <w:proofErr w:type="spellStart"/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Озеравки</w:t>
            </w:r>
            <w:proofErr w:type="spellEnd"/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-Ельня» с гидом</w:t>
            </w:r>
          </w:p>
          <w:p w14:paraId="15C01FA3" w14:textId="126B12A1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Посещение водопада на реке </w:t>
            </w:r>
            <w:proofErr w:type="spellStart"/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Вята</w:t>
            </w:r>
            <w:proofErr w:type="spellEnd"/>
          </w:p>
          <w:p w14:paraId="068A759A" w14:textId="3347B887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Входные билеты на тропу</w:t>
            </w:r>
          </w:p>
          <w:p w14:paraId="64CBBE4F" w14:textId="08CE5011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br/>
            </w: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 w:val="ru-BY"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94D589C" w14:textId="77777777" w:rsidR="003D0D8D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2738F374" w14:textId="70567261" w:rsidR="00AA581E" w:rsidRPr="000D45E6" w:rsidRDefault="003D0D8D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</w:t>
            </w:r>
            <w:r w:rsidRPr="003D0D8D">
              <w:rPr>
                <w:rFonts w:ascii="Times New Roman" w:eastAsia="Calibri" w:hAnsi="Times New Roman" w:cs="Times New Roman"/>
                <w:sz w:val="18"/>
                <w:szCs w:val="18"/>
              </w:rPr>
              <w:t>Обед (30BYN)</w:t>
            </w:r>
            <w:r w:rsidR="000D45E6"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0E84" w14:textId="77777777" w:rsidR="00521D60" w:rsidRDefault="00521D60" w:rsidP="00B34DB7">
      <w:pPr>
        <w:spacing w:after="0" w:line="240" w:lineRule="auto"/>
      </w:pPr>
      <w:r>
        <w:separator/>
      </w:r>
    </w:p>
  </w:endnote>
  <w:endnote w:type="continuationSeparator" w:id="0">
    <w:p w14:paraId="66B5B667" w14:textId="77777777" w:rsidR="00521D60" w:rsidRDefault="00521D60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BF0C" w14:textId="77777777" w:rsidR="00521D60" w:rsidRDefault="00521D60" w:rsidP="00B34DB7">
      <w:pPr>
        <w:spacing w:after="0" w:line="240" w:lineRule="auto"/>
      </w:pPr>
      <w:r>
        <w:separator/>
      </w:r>
    </w:p>
  </w:footnote>
  <w:footnote w:type="continuationSeparator" w:id="0">
    <w:p w14:paraId="67AD7192" w14:textId="77777777" w:rsidR="00521D60" w:rsidRDefault="00521D60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21D60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2026-02-18T13:45:00Z</dcterms:created>
  <dcterms:modified xsi:type="dcterms:W3CDTF">2026-02-18T13:45:00Z</dcterms:modified>
</cp:coreProperties>
</file>